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83" w:rsidRPr="000D45A8" w:rsidRDefault="00A21533" w:rsidP="00C065A9">
      <w:pPr>
        <w:pStyle w:val="Style1"/>
        <w:widowControl/>
        <w:tabs>
          <w:tab w:val="left" w:pos="8515"/>
        </w:tabs>
        <w:spacing w:before="67" w:line="276" w:lineRule="auto"/>
        <w:jc w:val="both"/>
        <w:rPr>
          <w:rStyle w:val="FontStyle32"/>
          <w:u w:val="single"/>
          <w:lang w:eastAsia="en-US"/>
        </w:rPr>
      </w:pPr>
      <w:r w:rsidRPr="000D45A8">
        <w:rPr>
          <w:rStyle w:val="FontStyle32"/>
          <w:lang w:eastAsia="en-US"/>
        </w:rPr>
        <w:t>Клиническая, косметическая и экспериментальная дерматология</w:t>
      </w:r>
      <w:r w:rsidRPr="000D45A8">
        <w:rPr>
          <w:rStyle w:val="FontStyle32"/>
          <w:lang w:eastAsia="en-US"/>
        </w:rPr>
        <w:tab/>
      </w:r>
      <w:hyperlink r:id="rId7" w:history="1">
        <w:r w:rsidRPr="000D45A8">
          <w:rPr>
            <w:rStyle w:val="FontStyle32"/>
            <w:u w:val="single"/>
            <w:lang w:eastAsia="en-US"/>
          </w:rPr>
          <w:t>Dovepress</w:t>
        </w:r>
      </w:hyperlink>
    </w:p>
    <w:p w:rsidR="004C6F83" w:rsidRPr="000D45A8" w:rsidRDefault="00A21533" w:rsidP="00C065A9">
      <w:pPr>
        <w:pStyle w:val="Style2"/>
        <w:widowControl/>
        <w:spacing w:before="62" w:line="276" w:lineRule="auto"/>
        <w:jc w:val="right"/>
        <w:rPr>
          <w:rStyle w:val="FontStyle33"/>
          <w:lang w:eastAsia="en-US"/>
        </w:rPr>
      </w:pPr>
      <w:r w:rsidRPr="000D45A8">
        <w:rPr>
          <w:rStyle w:val="FontStyle33"/>
          <w:lang w:eastAsia="en-US"/>
        </w:rPr>
        <w:t>откройте доступ к научным и медицинским исследованиям</w:t>
      </w:r>
    </w:p>
    <w:p w:rsidR="004C6F83" w:rsidRPr="000D45A8" w:rsidRDefault="00A21533" w:rsidP="00C065A9">
      <w:pPr>
        <w:pStyle w:val="Style9"/>
        <w:widowControl/>
        <w:spacing w:line="276" w:lineRule="auto"/>
        <w:jc w:val="both"/>
        <w:rPr>
          <w:sz w:val="20"/>
          <w:szCs w:val="20"/>
        </w:rPr>
      </w:pPr>
    </w:p>
    <w:p w:rsidR="004C6F83" w:rsidRPr="000D45A8" w:rsidRDefault="00A21533" w:rsidP="00C065A9">
      <w:pPr>
        <w:pStyle w:val="Style9"/>
        <w:widowControl/>
        <w:tabs>
          <w:tab w:val="left" w:pos="7157"/>
        </w:tabs>
        <w:spacing w:before="24" w:line="276" w:lineRule="auto"/>
        <w:jc w:val="both"/>
        <w:rPr>
          <w:rStyle w:val="FontStyle34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34"/>
          <w:rFonts w:ascii="Times New Roman" w:hAnsi="Times New Roman" w:cs="Times New Roman"/>
          <w:spacing w:val="0"/>
          <w:lang w:eastAsia="en-US"/>
        </w:rPr>
        <w:tab/>
        <w:t>ПЕРВИЧНОЕ ИССЛЕДОВАНИЕ</w:t>
      </w:r>
    </w:p>
    <w:p w:rsidR="004C6F83" w:rsidRPr="000D45A8" w:rsidRDefault="00A21533" w:rsidP="00C065A9">
      <w:pPr>
        <w:pStyle w:val="Style4"/>
        <w:widowControl/>
        <w:spacing w:before="86" w:line="276" w:lineRule="auto"/>
        <w:rPr>
          <w:rStyle w:val="FontStyle36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36"/>
          <w:rFonts w:ascii="Times New Roman" w:hAnsi="Times New Roman" w:cs="Times New Roman"/>
          <w:spacing w:val="0"/>
          <w:lang w:eastAsia="en-US"/>
        </w:rPr>
        <w:t xml:space="preserve">Эффективность карбокситерапии в лечении целлюлита у здоровых </w:t>
      </w:r>
      <w:r w:rsidRPr="000D45A8">
        <w:rPr>
          <w:rStyle w:val="FontStyle36"/>
          <w:rFonts w:ascii="Times New Roman" w:hAnsi="Times New Roman" w:cs="Times New Roman"/>
          <w:spacing w:val="0"/>
          <w:lang w:eastAsia="en-US"/>
        </w:rPr>
        <w:t>женщин: пилотное исследование</w:t>
      </w:r>
    </w:p>
    <w:p w:rsidR="004C6F83" w:rsidRPr="000D45A8" w:rsidRDefault="00A21533" w:rsidP="00C065A9">
      <w:pPr>
        <w:pStyle w:val="Style5"/>
        <w:widowControl/>
        <w:spacing w:line="276" w:lineRule="auto"/>
        <w:ind w:left="3024" w:right="3245"/>
        <w:rPr>
          <w:sz w:val="20"/>
          <w:szCs w:val="20"/>
        </w:rPr>
      </w:pPr>
    </w:p>
    <w:p w:rsidR="004C6F83" w:rsidRPr="000D45A8" w:rsidRDefault="00A21533" w:rsidP="00C065A9">
      <w:pPr>
        <w:pStyle w:val="Style5"/>
        <w:widowControl/>
        <w:spacing w:line="276" w:lineRule="auto"/>
        <w:ind w:left="3024" w:right="3245"/>
        <w:rPr>
          <w:sz w:val="20"/>
          <w:szCs w:val="20"/>
        </w:rPr>
      </w:pPr>
    </w:p>
    <w:p w:rsidR="004C6F83" w:rsidRPr="000D45A8" w:rsidRDefault="00A21533" w:rsidP="00C065A9">
      <w:pPr>
        <w:pStyle w:val="Style5"/>
        <w:widowControl/>
        <w:spacing w:line="276" w:lineRule="auto"/>
        <w:ind w:left="3024" w:right="3245"/>
        <w:rPr>
          <w:sz w:val="20"/>
          <w:szCs w:val="20"/>
        </w:rPr>
      </w:pPr>
    </w:p>
    <w:p w:rsidR="004C6F83" w:rsidRPr="000D45A8" w:rsidRDefault="00A21533" w:rsidP="00C065A9">
      <w:pPr>
        <w:pStyle w:val="Style5"/>
        <w:widowControl/>
        <w:spacing w:before="125" w:line="276" w:lineRule="auto"/>
        <w:ind w:left="3024" w:right="3245"/>
        <w:rPr>
          <w:rStyle w:val="FontStyle48"/>
          <w:rFonts w:ascii="Times New Roman" w:hAnsi="Times New Roman" w:cs="Times New Roman"/>
          <w:lang w:eastAsia="en-US"/>
        </w:rPr>
      </w:pPr>
      <w:r w:rsidRPr="000D45A8">
        <w:rPr>
          <w:rStyle w:val="FontStyle48"/>
          <w:rFonts w:ascii="Times New Roman" w:hAnsi="Times New Roman" w:cs="Times New Roman"/>
          <w:lang w:eastAsia="en-US"/>
        </w:rPr>
        <w:t>Данная статья опубликована в следующем журнале Dove Press: Клиническая, косметическая и экспериментальная дерматология, 22 августа 2016</w:t>
      </w:r>
    </w:p>
    <w:p w:rsidR="004C6F83" w:rsidRPr="000D45A8" w:rsidRDefault="00A21533" w:rsidP="00C065A9">
      <w:pPr>
        <w:pStyle w:val="Style5"/>
        <w:widowControl/>
        <w:spacing w:before="5" w:after="360" w:line="276" w:lineRule="auto"/>
        <w:ind w:left="3024"/>
        <w:rPr>
          <w:rStyle w:val="FontStyle48"/>
          <w:rFonts w:ascii="Times New Roman" w:hAnsi="Times New Roman" w:cs="Times New Roman"/>
          <w:u w:val="single"/>
          <w:lang w:eastAsia="en-US"/>
        </w:rPr>
      </w:pPr>
      <w:r w:rsidRPr="000D45A8">
        <w:rPr>
          <w:rStyle w:val="FontStyle48"/>
          <w:rFonts w:ascii="Times New Roman" w:hAnsi="Times New Roman" w:cs="Times New Roman"/>
          <w:u w:val="single"/>
          <w:lang w:eastAsia="en-US"/>
        </w:rPr>
        <w:t>Количество просмотров данной статьи</w:t>
      </w:r>
    </w:p>
    <w:p w:rsidR="004C6F83" w:rsidRPr="000D45A8" w:rsidRDefault="00A21533" w:rsidP="00C065A9">
      <w:pPr>
        <w:pStyle w:val="Style5"/>
        <w:widowControl/>
        <w:spacing w:before="5" w:after="360" w:line="276" w:lineRule="auto"/>
        <w:ind w:left="3024"/>
        <w:rPr>
          <w:rStyle w:val="FontStyle48"/>
          <w:rFonts w:ascii="Times New Roman" w:hAnsi="Times New Roman" w:cs="Times New Roman"/>
          <w:u w:val="single"/>
          <w:lang w:eastAsia="en-US"/>
        </w:rPr>
        <w:sectPr w:rsidR="004C6F83" w:rsidRPr="000D45A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5" w:h="16837"/>
          <w:pgMar w:top="1029" w:right="898" w:bottom="470" w:left="1238" w:header="720" w:footer="720" w:gutter="0"/>
          <w:cols w:space="60"/>
          <w:noEndnote/>
          <w:titlePg/>
        </w:sectPr>
      </w:pPr>
    </w:p>
    <w:p w:rsidR="009D781B" w:rsidRPr="000D45A8" w:rsidRDefault="00A21533" w:rsidP="00C065A9">
      <w:pPr>
        <w:pStyle w:val="Style7"/>
        <w:widowControl/>
        <w:spacing w:line="276" w:lineRule="auto"/>
        <w:rPr>
          <w:rStyle w:val="FontStyle37"/>
          <w:rFonts w:ascii="Times New Roman" w:hAnsi="Times New Roman" w:cs="Times New Roman"/>
          <w:vertAlign w:val="superscript"/>
          <w:lang w:eastAsia="es-ES_tradnl"/>
        </w:rPr>
      </w:pPr>
      <w:r w:rsidRPr="000D45A8">
        <w:rPr>
          <w:rStyle w:val="FontStyle37"/>
          <w:rFonts w:ascii="Times New Roman" w:hAnsi="Times New Roman" w:cs="Times New Roman"/>
          <w:lang w:eastAsia="es-ES_tradnl"/>
        </w:rPr>
        <w:lastRenderedPageBreak/>
        <w:t>Луана Рамальо Пианез (Luana Ramalho Pianez)</w:t>
      </w:r>
      <w:r w:rsidRPr="000D45A8">
        <w:rPr>
          <w:rStyle w:val="FontStyle37"/>
          <w:rFonts w:ascii="Times New Roman" w:hAnsi="Times New Roman" w:cs="Times New Roman"/>
          <w:vertAlign w:val="superscript"/>
          <w:lang w:eastAsia="es-ES_tradnl"/>
        </w:rPr>
        <w:t xml:space="preserve">1 </w:t>
      </w:r>
    </w:p>
    <w:p w:rsidR="009D781B" w:rsidRPr="000D45A8" w:rsidRDefault="00A21533" w:rsidP="00C065A9">
      <w:pPr>
        <w:pStyle w:val="Style7"/>
        <w:widowControl/>
        <w:spacing w:line="276" w:lineRule="auto"/>
        <w:rPr>
          <w:rStyle w:val="FontStyle37"/>
          <w:rFonts w:ascii="Times New Roman" w:hAnsi="Times New Roman" w:cs="Times New Roman"/>
          <w:vertAlign w:val="superscript"/>
          <w:lang w:eastAsia="es-ES_tradnl"/>
        </w:rPr>
      </w:pPr>
      <w:r w:rsidRPr="000D45A8">
        <w:rPr>
          <w:rStyle w:val="FontStyle37"/>
          <w:rFonts w:ascii="Times New Roman" w:hAnsi="Times New Roman" w:cs="Times New Roman"/>
          <w:lang w:eastAsia="es-ES_tradnl"/>
        </w:rPr>
        <w:t xml:space="preserve">Фернанда Сильва Кустодио (Fernanda Silva </w:t>
      </w:r>
      <w:r w:rsidRPr="000D45A8">
        <w:rPr>
          <w:rStyle w:val="FontStyle37"/>
          <w:rFonts w:ascii="Times New Roman" w:hAnsi="Times New Roman" w:cs="Times New Roman"/>
          <w:lang w:eastAsia="es-ES_tradnl"/>
        </w:rPr>
        <w:t>Custodio)</w:t>
      </w:r>
      <w:r w:rsidRPr="000D45A8">
        <w:rPr>
          <w:rStyle w:val="FontStyle37"/>
          <w:rFonts w:ascii="Times New Roman" w:hAnsi="Times New Roman" w:cs="Times New Roman"/>
          <w:vertAlign w:val="superscript"/>
          <w:lang w:eastAsia="es-ES_tradnl"/>
        </w:rPr>
        <w:t xml:space="preserve">1 </w:t>
      </w:r>
    </w:p>
    <w:p w:rsidR="009D781B" w:rsidRPr="000D45A8" w:rsidRDefault="00A21533" w:rsidP="00C065A9">
      <w:pPr>
        <w:pStyle w:val="Style7"/>
        <w:widowControl/>
        <w:spacing w:line="276" w:lineRule="auto"/>
        <w:rPr>
          <w:rStyle w:val="FontStyle37"/>
          <w:rFonts w:ascii="Times New Roman" w:hAnsi="Times New Roman" w:cs="Times New Roman"/>
          <w:vertAlign w:val="superscript"/>
          <w:lang w:eastAsia="es-ES_tradnl"/>
        </w:rPr>
      </w:pPr>
      <w:r w:rsidRPr="000D45A8">
        <w:rPr>
          <w:rStyle w:val="FontStyle37"/>
          <w:rFonts w:ascii="Times New Roman" w:hAnsi="Times New Roman" w:cs="Times New Roman"/>
          <w:lang w:eastAsia="es-ES_tradnl"/>
        </w:rPr>
        <w:t>Рената Мишелини Гуиди (Renata Michelini Guidi)</w:t>
      </w:r>
      <w:r w:rsidRPr="000D45A8">
        <w:rPr>
          <w:rStyle w:val="FontStyle37"/>
          <w:rFonts w:ascii="Times New Roman" w:hAnsi="Times New Roman" w:cs="Times New Roman"/>
          <w:vertAlign w:val="superscript"/>
          <w:lang w:eastAsia="es-ES_tradnl"/>
        </w:rPr>
        <w:t xml:space="preserve">1-4 </w:t>
      </w:r>
    </w:p>
    <w:p w:rsidR="009D781B" w:rsidRPr="000D45A8" w:rsidRDefault="00A21533" w:rsidP="00C065A9">
      <w:pPr>
        <w:pStyle w:val="Style7"/>
        <w:widowControl/>
        <w:spacing w:line="276" w:lineRule="auto"/>
        <w:rPr>
          <w:rStyle w:val="FontStyle37"/>
          <w:rFonts w:ascii="Times New Roman" w:hAnsi="Times New Roman" w:cs="Times New Roman"/>
          <w:vertAlign w:val="superscript"/>
          <w:lang w:eastAsia="es-ES_tradnl"/>
        </w:rPr>
      </w:pPr>
      <w:r w:rsidRPr="000D45A8">
        <w:rPr>
          <w:rStyle w:val="FontStyle37"/>
          <w:rFonts w:ascii="Times New Roman" w:hAnsi="Times New Roman" w:cs="Times New Roman"/>
          <w:lang w:eastAsia="es-ES_tradnl"/>
        </w:rPr>
        <w:t>Жауру Нунес де Фреитас (Jauru Nunes de Freitas)</w:t>
      </w:r>
      <w:r w:rsidRPr="000D45A8">
        <w:rPr>
          <w:rStyle w:val="FontStyle37"/>
          <w:rFonts w:ascii="Times New Roman" w:hAnsi="Times New Roman" w:cs="Times New Roman"/>
          <w:vertAlign w:val="superscript"/>
          <w:lang w:eastAsia="es-ES_tradnl"/>
        </w:rPr>
        <w:t xml:space="preserve">5-7 </w:t>
      </w:r>
    </w:p>
    <w:p w:rsidR="004C6F83" w:rsidRPr="000D45A8" w:rsidRDefault="00A21533" w:rsidP="00C065A9">
      <w:pPr>
        <w:pStyle w:val="Style7"/>
        <w:widowControl/>
        <w:spacing w:line="276" w:lineRule="auto"/>
        <w:rPr>
          <w:rStyle w:val="FontStyle37"/>
          <w:rFonts w:ascii="Times New Roman" w:hAnsi="Times New Roman" w:cs="Times New Roman"/>
          <w:vertAlign w:val="superscript"/>
          <w:lang w:eastAsia="es-ES_tradnl"/>
        </w:rPr>
      </w:pPr>
      <w:r w:rsidRPr="000D45A8">
        <w:rPr>
          <w:rStyle w:val="FontStyle37"/>
          <w:rFonts w:ascii="Times New Roman" w:hAnsi="Times New Roman" w:cs="Times New Roman"/>
          <w:lang w:eastAsia="es-ES_tradnl"/>
        </w:rPr>
        <w:t>Эстела Сант'Ана (Estela Sant'Ana)</w:t>
      </w:r>
      <w:r w:rsidRPr="000D45A8">
        <w:rPr>
          <w:rStyle w:val="FontStyle37"/>
          <w:rFonts w:ascii="Times New Roman" w:hAnsi="Times New Roman" w:cs="Times New Roman"/>
          <w:vertAlign w:val="superscript"/>
          <w:lang w:eastAsia="es-ES_tradnl"/>
        </w:rPr>
        <w:t>8-10</w:t>
      </w:r>
    </w:p>
    <w:p w:rsidR="004C6F83" w:rsidRPr="000D45A8" w:rsidRDefault="000D45A8" w:rsidP="00C065A9">
      <w:pPr>
        <w:pStyle w:val="Style8"/>
        <w:widowControl/>
        <w:spacing w:before="120" w:line="276" w:lineRule="auto"/>
        <w:rPr>
          <w:rStyle w:val="FontStyle58"/>
          <w:rFonts w:ascii="Times New Roman" w:hAnsi="Times New Roman" w:cs="Times New Roman"/>
          <w:lang w:eastAsia="en-US"/>
        </w:rPr>
      </w:pPr>
      <w:r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1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 xml:space="preserve">Центр обучения и повышения квалификации Ибрамед (Ibramed Center for Education and Advanced Training) (CEFAI), Ампару, </w:t>
      </w:r>
      <w:r w:rsidR="00A21533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2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 xml:space="preserve">Irmandade Santa Casa de Misericordia, Сан-Паулу </w:t>
      </w:r>
      <w:r w:rsidR="00A21533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3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 xml:space="preserve">Университет Кампинаса, Кампинас, </w:t>
      </w:r>
      <w:r w:rsidR="00A21533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4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>Отдел исследований и разработок Ибрамед (Ibramed Rese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 xml:space="preserve">arch and Development Department), Ампару, Сан-Паулу, Бразилия; </w:t>
      </w:r>
      <w:r w:rsidR="00A21533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5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 xml:space="preserve">Universitá Tor Vergata, Рим, Италия; </w:t>
      </w:r>
      <w:r w:rsidR="00E71AC6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6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 xml:space="preserve">Centro de Medicina Pesquisa e Ensino (CEMEPE), Белу-Оризонти, </w:t>
      </w:r>
      <w:r w:rsidR="00A21533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7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>Группа перспективных исследований по дерматологии (Advanced Dermatology Studies Group) (GDA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 xml:space="preserve">), Рио-де-Жанейро, </w:t>
      </w:r>
      <w:r w:rsidR="00A21533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8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 xml:space="preserve">Федеральный Университет Сан-Карлоса (Federal University of São Carlos) (UFSCAR), </w:t>
      </w:r>
      <w:r w:rsidR="00E71AC6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9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>Университет Сан-Паулу (University of São Paulo) (USP), Сан-Карлос,</w:t>
      </w:r>
      <w:r w:rsidR="00E71AC6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1</w:t>
      </w:r>
      <w:r w:rsidR="00A21533" w:rsidRPr="000D45A8">
        <w:rPr>
          <w:rStyle w:val="FontStyle58"/>
          <w:rFonts w:ascii="Times New Roman" w:hAnsi="Times New Roman" w:cs="Times New Roman"/>
          <w:vertAlign w:val="superscript"/>
          <w:lang w:eastAsia="en-US"/>
        </w:rPr>
        <w:t>0</w:t>
      </w:r>
      <w:r w:rsidR="00A21533" w:rsidRPr="000D45A8">
        <w:rPr>
          <w:rStyle w:val="FontStyle58"/>
          <w:rFonts w:ascii="Times New Roman" w:hAnsi="Times New Roman" w:cs="Times New Roman"/>
          <w:lang w:eastAsia="en-US"/>
        </w:rPr>
        <w:t>Indústria Brasileira de Equipamentos Médicos (IBRAMED), Ампару, Сан-Паулу, Бразилия</w:t>
      </w:r>
    </w:p>
    <w:p w:rsidR="004C6F83" w:rsidRPr="000D45A8" w:rsidRDefault="00A21533" w:rsidP="00C065A9">
      <w:pPr>
        <w:pStyle w:val="Style8"/>
        <w:widowControl/>
        <w:spacing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8"/>
        <w:widowControl/>
        <w:spacing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8"/>
        <w:widowControl/>
        <w:spacing w:line="276" w:lineRule="auto"/>
        <w:rPr>
          <w:sz w:val="20"/>
          <w:szCs w:val="20"/>
        </w:rPr>
      </w:pPr>
    </w:p>
    <w:p w:rsidR="00E71AC6" w:rsidRPr="000D45A8" w:rsidRDefault="00E71AC6" w:rsidP="00C065A9">
      <w:pPr>
        <w:pStyle w:val="Style8"/>
        <w:widowControl/>
        <w:spacing w:line="276" w:lineRule="auto"/>
        <w:rPr>
          <w:sz w:val="20"/>
          <w:szCs w:val="20"/>
        </w:rPr>
      </w:pPr>
    </w:p>
    <w:p w:rsidR="00E71AC6" w:rsidRPr="000D45A8" w:rsidRDefault="00E71AC6" w:rsidP="00C065A9">
      <w:pPr>
        <w:pStyle w:val="Style8"/>
        <w:widowControl/>
        <w:spacing w:line="276" w:lineRule="auto"/>
        <w:rPr>
          <w:sz w:val="20"/>
          <w:szCs w:val="20"/>
        </w:rPr>
      </w:pPr>
    </w:p>
    <w:p w:rsidR="00E71AC6" w:rsidRPr="000D45A8" w:rsidRDefault="00E71AC6" w:rsidP="00C065A9">
      <w:pPr>
        <w:pStyle w:val="Style8"/>
        <w:widowControl/>
        <w:spacing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8"/>
        <w:widowControl/>
        <w:spacing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8"/>
        <w:widowControl/>
        <w:spacing w:before="182" w:line="276" w:lineRule="auto"/>
        <w:rPr>
          <w:rStyle w:val="FontStyle58"/>
          <w:rFonts w:ascii="Times New Roman" w:hAnsi="Times New Roman" w:cs="Times New Roman"/>
          <w:lang w:eastAsia="en-US"/>
        </w:rPr>
      </w:pPr>
      <w:r w:rsidRPr="000D45A8">
        <w:rPr>
          <w:rStyle w:val="FontStyle58"/>
          <w:rFonts w:ascii="Times New Roman" w:hAnsi="Times New Roman" w:cs="Times New Roman"/>
          <w:lang w:eastAsia="en-US"/>
        </w:rPr>
        <w:t>Корреспонденция: Эстела Сант'Ана</w:t>
      </w:r>
    </w:p>
    <w:p w:rsidR="004C6F83" w:rsidRPr="000D45A8" w:rsidRDefault="00A21533" w:rsidP="00C065A9">
      <w:pPr>
        <w:pStyle w:val="Style8"/>
        <w:widowControl/>
        <w:spacing w:line="276" w:lineRule="auto"/>
        <w:jc w:val="both"/>
        <w:rPr>
          <w:rStyle w:val="FontStyle58"/>
          <w:rFonts w:ascii="Times New Roman" w:hAnsi="Times New Roman" w:cs="Times New Roman"/>
          <w:lang w:eastAsia="en-US"/>
        </w:rPr>
      </w:pPr>
      <w:r w:rsidRPr="000D45A8">
        <w:rPr>
          <w:rStyle w:val="FontStyle58"/>
          <w:rFonts w:ascii="Times New Roman" w:hAnsi="Times New Roman" w:cs="Times New Roman"/>
          <w:lang w:eastAsia="en-US"/>
        </w:rPr>
        <w:t>IBRAMED, Av Dr Carlos Burgos, 2800,</w:t>
      </w:r>
    </w:p>
    <w:p w:rsidR="004C6F83" w:rsidRPr="000D45A8" w:rsidRDefault="00A21533" w:rsidP="00C065A9">
      <w:pPr>
        <w:pStyle w:val="Style8"/>
        <w:widowControl/>
        <w:spacing w:line="276" w:lineRule="auto"/>
        <w:jc w:val="both"/>
        <w:rPr>
          <w:rStyle w:val="FontStyle58"/>
          <w:rFonts w:ascii="Times New Roman" w:hAnsi="Times New Roman" w:cs="Times New Roman"/>
          <w:lang w:eastAsia="en-US"/>
        </w:rPr>
      </w:pPr>
      <w:r w:rsidRPr="000D45A8">
        <w:rPr>
          <w:rStyle w:val="FontStyle58"/>
          <w:rFonts w:ascii="Times New Roman" w:hAnsi="Times New Roman" w:cs="Times New Roman"/>
          <w:lang w:eastAsia="en-US"/>
        </w:rPr>
        <w:t>Jd Italia, CEP 13901-080, Ампару,</w:t>
      </w:r>
    </w:p>
    <w:p w:rsidR="004C6F83" w:rsidRPr="000D45A8" w:rsidRDefault="00A21533" w:rsidP="00C065A9">
      <w:pPr>
        <w:pStyle w:val="Style8"/>
        <w:widowControl/>
        <w:spacing w:line="276" w:lineRule="auto"/>
        <w:rPr>
          <w:rStyle w:val="FontStyle58"/>
          <w:rFonts w:ascii="Times New Roman" w:hAnsi="Times New Roman" w:cs="Times New Roman"/>
          <w:lang w:eastAsia="en-US"/>
        </w:rPr>
      </w:pPr>
      <w:r w:rsidRPr="000D45A8">
        <w:rPr>
          <w:rStyle w:val="FontStyle58"/>
          <w:rFonts w:ascii="Times New Roman" w:hAnsi="Times New Roman" w:cs="Times New Roman"/>
          <w:lang w:eastAsia="en-US"/>
        </w:rPr>
        <w:t>Сан-Паулу, Бразилия</w:t>
      </w:r>
    </w:p>
    <w:p w:rsidR="004C6F83" w:rsidRPr="000D45A8" w:rsidRDefault="00A21533" w:rsidP="00C065A9">
      <w:pPr>
        <w:pStyle w:val="Style8"/>
        <w:widowControl/>
        <w:spacing w:line="276" w:lineRule="auto"/>
        <w:rPr>
          <w:rStyle w:val="FontStyle58"/>
          <w:rFonts w:ascii="Times New Roman" w:hAnsi="Times New Roman" w:cs="Times New Roman"/>
          <w:lang w:eastAsia="en-US"/>
        </w:rPr>
      </w:pPr>
      <w:r w:rsidRPr="000D45A8">
        <w:rPr>
          <w:rStyle w:val="FontStyle58"/>
          <w:rFonts w:ascii="Times New Roman" w:hAnsi="Times New Roman" w:cs="Times New Roman"/>
          <w:lang w:eastAsia="en-US"/>
        </w:rPr>
        <w:t>Тел. +55 19 3817 9633</w:t>
      </w:r>
    </w:p>
    <w:p w:rsidR="004C6F83" w:rsidRPr="000D45A8" w:rsidRDefault="00A21533" w:rsidP="00C065A9">
      <w:pPr>
        <w:pStyle w:val="Style8"/>
        <w:widowControl/>
        <w:spacing w:line="276" w:lineRule="auto"/>
        <w:rPr>
          <w:rStyle w:val="FontStyle58"/>
          <w:rFonts w:ascii="Times New Roman" w:hAnsi="Times New Roman" w:cs="Times New Roman"/>
          <w:lang w:eastAsia="en-US"/>
        </w:rPr>
      </w:pPr>
      <w:r w:rsidRPr="000D45A8">
        <w:rPr>
          <w:rStyle w:val="FontStyle58"/>
          <w:rFonts w:ascii="Times New Roman" w:hAnsi="Times New Roman" w:cs="Times New Roman"/>
          <w:lang w:eastAsia="en-US"/>
        </w:rPr>
        <w:t>Факс +55 19 3817 9634</w:t>
      </w:r>
    </w:p>
    <w:p w:rsidR="004C6F83" w:rsidRPr="000D45A8" w:rsidRDefault="00A21533" w:rsidP="00C065A9">
      <w:pPr>
        <w:pStyle w:val="Style8"/>
        <w:widowControl/>
        <w:spacing w:line="276" w:lineRule="auto"/>
        <w:rPr>
          <w:rStyle w:val="FontStyle58"/>
          <w:rFonts w:ascii="Times New Roman" w:hAnsi="Times New Roman" w:cs="Times New Roman"/>
          <w:u w:val="single"/>
          <w:lang w:eastAsia="en-US"/>
        </w:rPr>
      </w:pPr>
      <w:r w:rsidRPr="000D45A8">
        <w:rPr>
          <w:rStyle w:val="FontStyle58"/>
          <w:rFonts w:ascii="Times New Roman" w:hAnsi="Times New Roman" w:cs="Times New Roman"/>
          <w:lang w:eastAsia="en-US"/>
        </w:rPr>
        <w:t xml:space="preserve">Email </w:t>
      </w:r>
      <w:hyperlink r:id="rId14" w:history="1">
        <w:r w:rsidRPr="000D45A8">
          <w:rPr>
            <w:rStyle w:val="FontStyle58"/>
            <w:rFonts w:ascii="Times New Roman" w:hAnsi="Times New Roman" w:cs="Times New Roman"/>
            <w:u w:val="single"/>
            <w:lang w:eastAsia="en-US"/>
          </w:rPr>
          <w:t>estela@ibramed.com.br</w:t>
        </w:r>
      </w:hyperlink>
    </w:p>
    <w:p w:rsidR="004C6F83" w:rsidRPr="000D45A8" w:rsidRDefault="00A21533" w:rsidP="00C065A9">
      <w:pPr>
        <w:pStyle w:val="Style14"/>
        <w:widowControl/>
        <w:spacing w:before="5" w:line="276" w:lineRule="auto"/>
        <w:rPr>
          <w:rStyle w:val="FontStyle38"/>
          <w:lang w:eastAsia="en-US"/>
        </w:rPr>
      </w:pPr>
      <w:r w:rsidRPr="000D45A8">
        <w:rPr>
          <w:rStyle w:val="FontStyle58"/>
          <w:rFonts w:ascii="Times New Roman" w:hAnsi="Times New Roman" w:cs="Times New Roman"/>
          <w:u w:val="single"/>
          <w:lang w:eastAsia="en-US"/>
        </w:rPr>
        <w:br w:type="column"/>
      </w:r>
      <w:r w:rsidRPr="000D45A8">
        <w:rPr>
          <w:rStyle w:val="FontStyle42"/>
          <w:rFonts w:ascii="Times New Roman" w:hAnsi="Times New Roman" w:cs="Times New Roman"/>
          <w:sz w:val="16"/>
          <w:lang w:eastAsia="en-US"/>
        </w:rPr>
        <w:lastRenderedPageBreak/>
        <w:t xml:space="preserve">Общие сведения: </w:t>
      </w:r>
      <w:r w:rsidRPr="000D45A8">
        <w:rPr>
          <w:rStyle w:val="FontStyle38"/>
          <w:lang w:eastAsia="en-US"/>
        </w:rPr>
        <w:t>Терапия углекислым газом, известная как карбокситерапия, представляет собой подкожное вливание медицинского углекислого газа с терапевтической целью, и его использование в лечении локализованных жировых отложений показало хорошие результаты</w:t>
      </w:r>
      <w:r w:rsidRPr="000D45A8">
        <w:rPr>
          <w:rStyle w:val="FontStyle38"/>
          <w:lang w:eastAsia="en-US"/>
        </w:rPr>
        <w:t>. Гиноидная липодистрофия, также известная как целлюлит, поражает 80-90% половозрелых женщин, особенно на ягодицах и бедрах. Ее этиология сложна и включает в себя многофакторные аспекты. Ее лечение и оценка требуют использования новых технологий (более эфф</w:t>
      </w:r>
      <w:r w:rsidRPr="000D45A8">
        <w:rPr>
          <w:rStyle w:val="FontStyle38"/>
          <w:lang w:eastAsia="en-US"/>
        </w:rPr>
        <w:t>ективных и менее затратных методов). Целью было исследование эффективности карбокситерапии в лечении целлюлита в области ягодиц и задней части бедра.</w:t>
      </w:r>
    </w:p>
    <w:p w:rsidR="004C6F83" w:rsidRPr="000D45A8" w:rsidRDefault="00A21533" w:rsidP="00C065A9">
      <w:pPr>
        <w:pStyle w:val="Style14"/>
        <w:widowControl/>
        <w:spacing w:line="276" w:lineRule="auto"/>
        <w:rPr>
          <w:rStyle w:val="FontStyle38"/>
          <w:lang w:eastAsia="en-US"/>
        </w:rPr>
      </w:pPr>
      <w:r w:rsidRPr="000D45A8">
        <w:rPr>
          <w:rStyle w:val="FontStyle42"/>
          <w:rFonts w:ascii="Times New Roman" w:hAnsi="Times New Roman" w:cs="Times New Roman"/>
          <w:sz w:val="16"/>
          <w:lang w:eastAsia="en-US"/>
        </w:rPr>
        <w:t xml:space="preserve">Пациенты и методы: </w:t>
      </w:r>
      <w:r w:rsidRPr="000D45A8">
        <w:rPr>
          <w:rStyle w:val="FontStyle38"/>
          <w:lang w:eastAsia="en-US"/>
        </w:rPr>
        <w:t>Было отобрано десять женщин (29+6,1 лет). Все они прошли восемь курсов лечения с интерв</w:t>
      </w:r>
      <w:r w:rsidRPr="000D45A8">
        <w:rPr>
          <w:rStyle w:val="FontStyle38"/>
          <w:lang w:eastAsia="en-US"/>
        </w:rPr>
        <w:t xml:space="preserve">алом между курсами 7 дней. Для оценки степени выраженности целлюлита использовались стандартизированные цифровые </w:t>
      </w:r>
      <w:r w:rsidRPr="000D45A8">
        <w:rPr>
          <w:rStyle w:val="FontStyle38"/>
          <w:lang w:eastAsia="en-US"/>
        </w:rPr>
        <w:softHyphen/>
        <w:t>фотографии, а панорамные изображения были получены в ходе ультразвуковой диагностики. Оценка проводилась до первого курса (исходный уровень) и</w:t>
      </w:r>
      <w:r w:rsidRPr="000D45A8">
        <w:rPr>
          <w:rStyle w:val="FontStyle38"/>
          <w:lang w:eastAsia="en-US"/>
        </w:rPr>
        <w:t xml:space="preserve"> через 7 после последнего курса карбокситерапии.</w:t>
      </w:r>
    </w:p>
    <w:p w:rsidR="004C6F83" w:rsidRPr="000D45A8" w:rsidRDefault="00A21533" w:rsidP="00C065A9">
      <w:pPr>
        <w:pStyle w:val="Style14"/>
        <w:widowControl/>
        <w:spacing w:line="276" w:lineRule="auto"/>
        <w:rPr>
          <w:rStyle w:val="FontStyle38"/>
          <w:lang w:eastAsia="en-US"/>
        </w:rPr>
      </w:pPr>
      <w:r w:rsidRPr="000D45A8">
        <w:rPr>
          <w:rStyle w:val="FontStyle42"/>
          <w:rFonts w:ascii="Times New Roman" w:hAnsi="Times New Roman" w:cs="Times New Roman"/>
          <w:sz w:val="16"/>
          <w:lang w:eastAsia="en-US"/>
        </w:rPr>
        <w:t xml:space="preserve">Результаты: </w:t>
      </w:r>
      <w:r w:rsidRPr="000D45A8">
        <w:rPr>
          <w:rStyle w:val="FontStyle38"/>
          <w:lang w:eastAsia="en-US"/>
        </w:rPr>
        <w:t xml:space="preserve">После лечения наблюдалось значительное уменьшение (P=0,0025) целлюлита со степени III до II. Это улучшение связано с улучшением организации волокнистых линий и избавлением от линий жировой ткани </w:t>
      </w:r>
      <w:r w:rsidRPr="000D45A8">
        <w:rPr>
          <w:rStyle w:val="FontStyle38"/>
          <w:lang w:eastAsia="en-US"/>
        </w:rPr>
        <w:t>в подвергнутых лечению областях, наблюдаемым в ходе панорамной ультразвуковой диагностики.</w:t>
      </w:r>
    </w:p>
    <w:p w:rsidR="004C6F83" w:rsidRPr="000D45A8" w:rsidRDefault="00A21533" w:rsidP="00C065A9">
      <w:pPr>
        <w:pStyle w:val="Style14"/>
        <w:widowControl/>
        <w:spacing w:line="276" w:lineRule="auto"/>
        <w:rPr>
          <w:rStyle w:val="FontStyle38"/>
          <w:lang w:eastAsia="en-US"/>
        </w:rPr>
      </w:pPr>
      <w:r w:rsidRPr="000D45A8">
        <w:rPr>
          <w:rStyle w:val="FontStyle42"/>
          <w:rFonts w:ascii="Times New Roman" w:hAnsi="Times New Roman" w:cs="Times New Roman"/>
          <w:sz w:val="16"/>
          <w:lang w:eastAsia="en-US"/>
        </w:rPr>
        <w:t xml:space="preserve">Заключение: </w:t>
      </w:r>
      <w:r w:rsidRPr="000D45A8">
        <w:rPr>
          <w:rStyle w:val="FontStyle38"/>
          <w:lang w:eastAsia="en-US"/>
        </w:rPr>
        <w:t>Карбокситерапия - это эффективный метод лечения целлюлита в области ягодиц и задней части бедер у здоровых женщин.</w:t>
      </w:r>
    </w:p>
    <w:p w:rsidR="004C6F83" w:rsidRPr="000D45A8" w:rsidRDefault="00A21533" w:rsidP="00C065A9">
      <w:pPr>
        <w:pStyle w:val="Style14"/>
        <w:widowControl/>
        <w:spacing w:line="276" w:lineRule="auto"/>
        <w:rPr>
          <w:rStyle w:val="FontStyle38"/>
          <w:lang w:eastAsia="en-US"/>
        </w:rPr>
      </w:pPr>
      <w:r w:rsidRPr="000D45A8">
        <w:rPr>
          <w:rStyle w:val="FontStyle42"/>
          <w:rFonts w:ascii="Times New Roman" w:hAnsi="Times New Roman" w:cs="Times New Roman"/>
          <w:sz w:val="16"/>
          <w:szCs w:val="16"/>
          <w:lang w:eastAsia="en-US"/>
        </w:rPr>
        <w:t>Ключевые слова</w:t>
      </w:r>
      <w:r w:rsidRPr="000D45A8">
        <w:rPr>
          <w:rStyle w:val="FontStyle38"/>
          <w:lang w:eastAsia="en-US"/>
        </w:rPr>
        <w:t xml:space="preserve">: </w:t>
      </w:r>
      <w:r w:rsidRPr="000D45A8">
        <w:rPr>
          <w:rStyle w:val="FontStyle38"/>
          <w:lang w:eastAsia="en-US"/>
        </w:rPr>
        <w:t>углекислый газ, целлюл</w:t>
      </w:r>
      <w:r w:rsidRPr="000D45A8">
        <w:rPr>
          <w:rStyle w:val="FontStyle38"/>
          <w:lang w:eastAsia="en-US"/>
        </w:rPr>
        <w:t>ит, локализованные жировые отложения, гиноидная липодистрофия, кожа, панорамное ультразвуковое исследование</w:t>
      </w:r>
    </w:p>
    <w:p w:rsidR="004C6F83" w:rsidRPr="000D45A8" w:rsidRDefault="00A21533" w:rsidP="00C065A9">
      <w:pPr>
        <w:pStyle w:val="Style13"/>
        <w:widowControl/>
        <w:spacing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13"/>
        <w:widowControl/>
        <w:spacing w:before="91" w:line="276" w:lineRule="auto"/>
        <w:rPr>
          <w:rStyle w:val="FontStyle50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50"/>
          <w:rFonts w:ascii="Times New Roman" w:hAnsi="Times New Roman" w:cs="Times New Roman"/>
          <w:spacing w:val="0"/>
          <w:lang w:eastAsia="en-US"/>
        </w:rPr>
        <w:t>Введение</w:t>
      </w: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sz w:val="19"/>
          <w:szCs w:val="19"/>
          <w:lang w:eastAsia="en-US"/>
        </w:rPr>
      </w:pPr>
      <w:r w:rsidRPr="000D45A8">
        <w:rPr>
          <w:rStyle w:val="FontStyle49"/>
          <w:sz w:val="19"/>
          <w:szCs w:val="19"/>
          <w:lang w:eastAsia="en-US"/>
        </w:rPr>
        <w:t>Целлюлит представляет собой изменение, придающее коже волнистый и неровный вид, которое поражает 80-90% половозрелых женщин. Предлагалось множество методов лечения, такие как, например, сбалансированное питание, физическая активность, массаж, препараты для</w:t>
      </w:r>
      <w:r w:rsidRPr="000D45A8">
        <w:rPr>
          <w:rStyle w:val="FontStyle49"/>
          <w:sz w:val="19"/>
          <w:szCs w:val="19"/>
          <w:lang w:eastAsia="en-US"/>
        </w:rPr>
        <w:t xml:space="preserve"> местного применения, радиочастотная, ультразвуковая терапия и светодиодная терапия. 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1</w:t>
      </w:r>
      <w:r w:rsidRPr="000D45A8">
        <w:rPr>
          <w:rStyle w:val="FontStyle49"/>
          <w:sz w:val="19"/>
          <w:szCs w:val="19"/>
          <w:lang w:eastAsia="en-US"/>
        </w:rPr>
        <w:t>Терапия углекислым газом (CO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>), известная как карбокситерапия, представляет собой введение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 xml:space="preserve"> в терапевтических целях. Данная процедура произошла во Франции в 1932 году</w:t>
      </w:r>
      <w:r w:rsidR="000D45A8">
        <w:rPr>
          <w:rStyle w:val="FontStyle49"/>
          <w:sz w:val="19"/>
          <w:szCs w:val="19"/>
          <w:lang w:eastAsia="en-US"/>
        </w:rPr>
        <w:t>,</w:t>
      </w:r>
      <w:r w:rsidRPr="000D45A8">
        <w:rPr>
          <w:rStyle w:val="FontStyle49"/>
          <w:sz w:val="19"/>
          <w:szCs w:val="19"/>
          <w:lang w:eastAsia="en-US"/>
        </w:rPr>
        <w:t xml:space="preserve"> и изначально лечение проводилось чрескожно путем приема так называемых теплых ванн с газированной водой или нанесения водонасыщенного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 xml:space="preserve"> непосредственно на кожу пациентов. Данный </w:t>
      </w:r>
      <w:r w:rsidRPr="000D45A8">
        <w:rPr>
          <w:rStyle w:val="FontStyle49"/>
          <w:sz w:val="19"/>
          <w:szCs w:val="19"/>
          <w:lang w:eastAsia="en-US"/>
        </w:rPr>
        <w:t xml:space="preserve">метод использовался для артериопатии и лечения язв. 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2,3</w:t>
      </w:r>
      <w:r w:rsidRPr="000D45A8">
        <w:rPr>
          <w:rStyle w:val="FontStyle49"/>
          <w:sz w:val="19"/>
          <w:szCs w:val="19"/>
          <w:lang w:eastAsia="en-US"/>
        </w:rPr>
        <w:t>Результаты послужили стимулом к дальнейшим исследованиям, приведя к расширению списка показаний к новому методу лечения. После разработки новых технологий местное применение отошло на второй план, усту</w:t>
      </w:r>
      <w:r w:rsidRPr="000D45A8">
        <w:rPr>
          <w:rStyle w:val="FontStyle49"/>
          <w:sz w:val="19"/>
          <w:szCs w:val="19"/>
          <w:lang w:eastAsia="en-US"/>
        </w:rPr>
        <w:t>пив место вливанию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 xml:space="preserve"> непосредственно в подкожную клетчатку, гарантируя быстрые и лучшие результаты.</w:t>
      </w: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lang w:eastAsia="en-US"/>
        </w:rPr>
        <w:sectPr w:rsidR="004C6F83" w:rsidRPr="000D45A8">
          <w:type w:val="continuous"/>
          <w:pgSz w:w="11905" w:h="16837"/>
          <w:pgMar w:top="1029" w:right="898" w:bottom="470" w:left="1238" w:header="720" w:footer="720" w:gutter="0"/>
          <w:cols w:num="2" w:space="720" w:equalWidth="0">
            <w:col w:w="2702" w:space="307"/>
            <w:col w:w="6758"/>
          </w:cols>
          <w:noEndnote/>
          <w:titlePg/>
        </w:sectPr>
      </w:pPr>
    </w:p>
    <w:p w:rsidR="004C6F83" w:rsidRPr="000D45A8" w:rsidRDefault="00A21533" w:rsidP="00C065A9">
      <w:pPr>
        <w:widowControl/>
        <w:spacing w:before="317"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lang w:eastAsia="en-US"/>
        </w:rPr>
        <w:sectPr w:rsidR="004C6F83" w:rsidRPr="000D45A8">
          <w:type w:val="continuous"/>
          <w:pgSz w:w="11905" w:h="16837"/>
          <w:pgMar w:top="1029" w:right="979" w:bottom="470" w:left="1253" w:header="720" w:footer="720" w:gutter="0"/>
          <w:cols w:space="60"/>
          <w:noEndnote/>
          <w:titlePg/>
        </w:sectPr>
      </w:pPr>
    </w:p>
    <w:p w:rsidR="004C6F83" w:rsidRPr="000D45A8" w:rsidRDefault="00A21533" w:rsidP="00C065A9">
      <w:pPr>
        <w:widowControl/>
        <w:spacing w:line="276" w:lineRule="auto"/>
        <w:rPr>
          <w:sz w:val="2"/>
          <w:szCs w:val="2"/>
        </w:rPr>
      </w:pPr>
      <w:r w:rsidRPr="000D45A8">
        <w:rPr>
          <w:rStyle w:val="FontStyle56"/>
          <w:rFonts w:ascii="Times New Roman" w:hAnsi="Times New Roman" w:cs="Times New Roman"/>
          <w:lang w:eastAsia="en-US"/>
        </w:rPr>
        <w:lastRenderedPageBreak/>
        <w:br w:type="column"/>
      </w:r>
    </w:p>
    <w:p w:rsidR="004C6F83" w:rsidRPr="000D45A8" w:rsidRDefault="00A21533" w:rsidP="00C065A9">
      <w:pPr>
        <w:pStyle w:val="Style8"/>
        <w:widowControl/>
        <w:spacing w:before="72" w:line="276" w:lineRule="auto"/>
        <w:jc w:val="both"/>
        <w:rPr>
          <w:rStyle w:val="FontStyle58"/>
          <w:rFonts w:ascii="Times New Roman" w:hAnsi="Times New Roman" w:cs="Times New Roman"/>
          <w:lang w:eastAsia="en-US"/>
        </w:rPr>
      </w:pPr>
      <w:r w:rsidRPr="000D45A8">
        <w:rPr>
          <w:rStyle w:val="FontStyle58"/>
          <w:rFonts w:ascii="Times New Roman" w:hAnsi="Times New Roman" w:cs="Times New Roman"/>
          <w:lang w:eastAsia="en-US"/>
        </w:rPr>
        <w:t>Клиническая, косметическая и экспериментальная дерматология 2016:9 183-190</w:t>
      </w:r>
    </w:p>
    <w:p w:rsidR="004C6F83" w:rsidRPr="000D45A8" w:rsidRDefault="00A21533" w:rsidP="00C065A9">
      <w:pPr>
        <w:pStyle w:val="Style6"/>
        <w:widowControl/>
        <w:spacing w:before="14" w:line="276" w:lineRule="auto"/>
        <w:rPr>
          <w:rStyle w:val="FontStyle41"/>
          <w:rFonts w:ascii="Times New Roman" w:hAnsi="Times New Roman" w:cs="Times New Roman"/>
          <w:w w:val="100"/>
          <w:lang w:eastAsia="en-US"/>
        </w:rPr>
      </w:pPr>
    </w:p>
    <w:p w:rsidR="004C6F83" w:rsidRPr="000D45A8" w:rsidRDefault="00A21533" w:rsidP="00C065A9">
      <w:pPr>
        <w:pStyle w:val="Style6"/>
        <w:widowControl/>
        <w:spacing w:before="14" w:line="276" w:lineRule="auto"/>
        <w:rPr>
          <w:rStyle w:val="FontStyle41"/>
          <w:rFonts w:ascii="Times New Roman" w:hAnsi="Times New Roman" w:cs="Times New Roman"/>
          <w:w w:val="100"/>
          <w:lang w:eastAsia="en-US"/>
        </w:rPr>
        <w:sectPr w:rsidR="004C6F83" w:rsidRPr="000D45A8">
          <w:type w:val="continuous"/>
          <w:pgSz w:w="11905" w:h="16837"/>
          <w:pgMar w:top="1029" w:right="979" w:bottom="470" w:left="1253" w:header="720" w:footer="720" w:gutter="0"/>
          <w:cols w:num="2" w:space="720" w:equalWidth="0">
            <w:col w:w="2020" w:space="979"/>
            <w:col w:w="6672"/>
          </w:cols>
          <w:noEndnote/>
          <w:titlePg/>
        </w:sectPr>
      </w:pP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sz w:val="19"/>
          <w:szCs w:val="19"/>
          <w:vertAlign w:val="superscript"/>
          <w:lang w:eastAsia="en-US"/>
        </w:rPr>
      </w:pPr>
      <w:r w:rsidRPr="000D45A8">
        <w:rPr>
          <w:rStyle w:val="FontStyle49"/>
          <w:sz w:val="19"/>
          <w:szCs w:val="19"/>
          <w:lang w:eastAsia="en-US"/>
        </w:rPr>
        <w:lastRenderedPageBreak/>
        <w:t>Последующие исследования описывали эффективность карбокситерапии в лечении локализованных отложений, демонстрировали значительное уменьшение объема живота, бедер и/или колен, а также представили историческое доказательство эф</w:t>
      </w:r>
      <w:r w:rsidRPr="000D45A8">
        <w:rPr>
          <w:rStyle w:val="FontStyle49"/>
          <w:sz w:val="19"/>
          <w:szCs w:val="19"/>
          <w:lang w:eastAsia="en-US"/>
        </w:rPr>
        <w:t>фекта проникновения газа, показав его возможное жирорасщепляющее действие.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3,4</w:t>
      </w:r>
      <w:r w:rsidRPr="000D45A8">
        <w:rPr>
          <w:rStyle w:val="FontStyle49"/>
          <w:sz w:val="19"/>
          <w:szCs w:val="19"/>
          <w:lang w:eastAsia="en-US"/>
        </w:rPr>
        <w:t xml:space="preserve"> Феррейра и др. (Ferreira et al)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5</w:t>
      </w:r>
      <w:r w:rsidR="00E71AC6" w:rsidRPr="000D45A8">
        <w:rPr>
          <w:rStyle w:val="FontStyle49"/>
          <w:sz w:val="19"/>
          <w:szCs w:val="19"/>
          <w:lang w:eastAsia="en-US"/>
        </w:rPr>
        <w:t xml:space="preserve"> описали усиление реконструкции</w:t>
      </w:r>
      <w:r w:rsidRPr="000D45A8">
        <w:rPr>
          <w:rStyle w:val="FontStyle49"/>
          <w:sz w:val="19"/>
          <w:szCs w:val="19"/>
          <w:lang w:eastAsia="en-US"/>
        </w:rPr>
        <w:t xml:space="preserve"> коллагена, вызванное внутрикожными инъекциями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>. В другом исследовании Абрамо и др. (Abramo et al)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6</w:t>
      </w:r>
      <w:r w:rsidRPr="000D45A8">
        <w:rPr>
          <w:rStyle w:val="FontStyle49"/>
          <w:sz w:val="19"/>
          <w:szCs w:val="19"/>
          <w:lang w:eastAsia="en-US"/>
        </w:rPr>
        <w:t xml:space="preserve"> показали, что после контролируемого вливания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 xml:space="preserve"> наблюдалось расширение микрососудов кожи, сопровождаемое увеличением периферийного кровотока и повышением температуры кожи в месте инъекции (в среднем на 3,48°C). Целлюлит особенно поражает ягодицы и бедра;</w:t>
      </w:r>
      <w:r w:rsidRPr="000D45A8">
        <w:rPr>
          <w:rStyle w:val="FontStyle49"/>
          <w:sz w:val="19"/>
          <w:szCs w:val="19"/>
          <w:lang w:eastAsia="en-US"/>
        </w:rPr>
        <w:t xml:space="preserve"> его этиология многофакторна и затрагивает сложные проблемы, а его лечение и оценка требуют применения новых методик.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7</w:t>
      </w:r>
      <w:r w:rsidR="000D45A8">
        <w:rPr>
          <w:rStyle w:val="FontStyle49"/>
          <w:sz w:val="19"/>
          <w:szCs w:val="19"/>
          <w:vertAlign w:val="superscript"/>
          <w:lang w:eastAsia="en-US"/>
        </w:rPr>
        <w:t>-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11</w:t>
      </w:r>
      <w:r w:rsidR="000D45A8">
        <w:rPr>
          <w:rStyle w:val="FontStyle49"/>
          <w:sz w:val="19"/>
          <w:szCs w:val="19"/>
          <w:vertAlign w:val="superscript"/>
          <w:lang w:eastAsia="en-US"/>
        </w:rPr>
        <w:t xml:space="preserve"> </w:t>
      </w:r>
      <w:r w:rsidRPr="000D45A8">
        <w:rPr>
          <w:rStyle w:val="FontStyle49"/>
          <w:sz w:val="19"/>
          <w:szCs w:val="19"/>
          <w:lang w:eastAsia="en-US"/>
        </w:rPr>
        <w:t>Жирорасщепление, вызванное карбокситерапией, происходит благодаря повышению температуры и местного кровотока, что показали предыдущие ис</w:t>
      </w:r>
      <w:r w:rsidRPr="000D45A8">
        <w:rPr>
          <w:rStyle w:val="FontStyle49"/>
          <w:sz w:val="19"/>
          <w:szCs w:val="19"/>
          <w:lang w:eastAsia="en-US"/>
        </w:rPr>
        <w:t>следования; однако еще необходимы клинические исследования с соответствующими методами анализа, которые особое внимание уделяют лечению целлюлита.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2-5</w:t>
      </w:r>
    </w:p>
    <w:p w:rsidR="004C6F83" w:rsidRPr="000D45A8" w:rsidRDefault="00A21533" w:rsidP="00C065A9">
      <w:pPr>
        <w:pStyle w:val="Style18"/>
        <w:widowControl/>
        <w:spacing w:line="276" w:lineRule="auto"/>
        <w:rPr>
          <w:rStyle w:val="FontStyle49"/>
          <w:sz w:val="19"/>
          <w:szCs w:val="19"/>
          <w:lang w:eastAsia="en-US"/>
        </w:rPr>
      </w:pPr>
      <w:r w:rsidRPr="000D45A8">
        <w:rPr>
          <w:rStyle w:val="FontStyle49"/>
          <w:sz w:val="19"/>
          <w:szCs w:val="19"/>
          <w:lang w:eastAsia="en-US"/>
        </w:rPr>
        <w:t>Целью данного исследования было исследование эффективности контролируемого вливания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 xml:space="preserve"> в лечении целлюлит</w:t>
      </w:r>
      <w:r w:rsidRPr="000D45A8">
        <w:rPr>
          <w:rStyle w:val="FontStyle49"/>
          <w:sz w:val="19"/>
          <w:szCs w:val="19"/>
          <w:lang w:eastAsia="en-US"/>
        </w:rPr>
        <w:t>а в области ягодиц и задней части бедер.</w:t>
      </w:r>
    </w:p>
    <w:p w:rsidR="004C6F83" w:rsidRPr="000D45A8" w:rsidRDefault="00A21533" w:rsidP="00C065A9">
      <w:pPr>
        <w:pStyle w:val="Style13"/>
        <w:widowControl/>
        <w:spacing w:line="276" w:lineRule="auto"/>
        <w:rPr>
          <w:sz w:val="19"/>
          <w:szCs w:val="19"/>
        </w:rPr>
      </w:pPr>
    </w:p>
    <w:p w:rsidR="004C6F83" w:rsidRPr="000D45A8" w:rsidRDefault="00A21533" w:rsidP="00C065A9">
      <w:pPr>
        <w:pStyle w:val="Style13"/>
        <w:widowControl/>
        <w:spacing w:before="48" w:line="276" w:lineRule="auto"/>
        <w:rPr>
          <w:rStyle w:val="FontStyle50"/>
          <w:rFonts w:ascii="Times New Roman" w:hAnsi="Times New Roman" w:cs="Times New Roman"/>
          <w:spacing w:val="0"/>
          <w:sz w:val="19"/>
          <w:szCs w:val="19"/>
          <w:lang w:eastAsia="en-US"/>
        </w:rPr>
      </w:pPr>
      <w:r w:rsidRPr="000D45A8">
        <w:rPr>
          <w:rStyle w:val="FontStyle50"/>
          <w:rFonts w:ascii="Times New Roman" w:hAnsi="Times New Roman" w:cs="Times New Roman"/>
          <w:spacing w:val="0"/>
          <w:sz w:val="19"/>
          <w:szCs w:val="19"/>
          <w:lang w:eastAsia="en-US"/>
        </w:rPr>
        <w:t>Материалы и методы</w:t>
      </w: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sz w:val="19"/>
          <w:szCs w:val="19"/>
          <w:lang w:eastAsia="en-US"/>
        </w:rPr>
      </w:pPr>
      <w:r w:rsidRPr="000D45A8">
        <w:rPr>
          <w:rStyle w:val="FontStyle49"/>
          <w:sz w:val="19"/>
          <w:szCs w:val="19"/>
          <w:lang w:eastAsia="en-US"/>
        </w:rPr>
        <w:t>Данное исследование началось с выборки 12 кандидатов, после чего было выбрано десять из них в возрасте 29±6,1 лет с индексом массы тела (ИМТ) 25,5+3,3 кг/м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>. Критериями включения были здоровые же</w:t>
      </w:r>
      <w:r w:rsidRPr="000D45A8">
        <w:rPr>
          <w:rStyle w:val="FontStyle49"/>
          <w:sz w:val="19"/>
          <w:szCs w:val="19"/>
          <w:lang w:eastAsia="en-US"/>
        </w:rPr>
        <w:t>нщины в возрасте от 20 до 35 лет с ИМТ &lt;29,9 кг/м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>, с регулярным менструальным циклом и целлюлитом в области ягодиц и задней части бедер степени тяжести II и III в соответствии с современной классификацией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12</w:t>
      </w:r>
      <w:r w:rsidRPr="000D45A8">
        <w:rPr>
          <w:rStyle w:val="FontStyle49"/>
          <w:sz w:val="19"/>
          <w:szCs w:val="19"/>
          <w:lang w:eastAsia="en-US"/>
        </w:rPr>
        <w:t>.</w:t>
      </w:r>
    </w:p>
    <w:p w:rsidR="004C6F83" w:rsidRPr="000D45A8" w:rsidRDefault="00A21533" w:rsidP="00C065A9">
      <w:pPr>
        <w:pStyle w:val="Style18"/>
        <w:widowControl/>
        <w:spacing w:before="5" w:line="276" w:lineRule="auto"/>
        <w:ind w:firstLine="288"/>
        <w:rPr>
          <w:rStyle w:val="FontStyle49"/>
          <w:sz w:val="19"/>
          <w:szCs w:val="19"/>
          <w:lang w:eastAsia="en-US"/>
        </w:rPr>
      </w:pPr>
      <w:r w:rsidRPr="000D45A8">
        <w:rPr>
          <w:rStyle w:val="FontStyle49"/>
          <w:sz w:val="19"/>
          <w:szCs w:val="19"/>
          <w:lang w:eastAsia="en-US"/>
        </w:rPr>
        <w:t xml:space="preserve">Данное исследование было одобрено Комитетом по </w:t>
      </w:r>
      <w:r w:rsidR="00E71AC6" w:rsidRPr="000D45A8">
        <w:rPr>
          <w:rStyle w:val="FontStyle49"/>
          <w:sz w:val="19"/>
          <w:szCs w:val="19"/>
          <w:lang w:eastAsia="en-US"/>
        </w:rPr>
        <w:t>этике в научных исследованиях:</w:t>
      </w:r>
      <w:r w:rsidRPr="000D45A8">
        <w:rPr>
          <w:rStyle w:val="FontStyle49"/>
          <w:sz w:val="19"/>
          <w:szCs w:val="19"/>
          <w:lang w:eastAsia="en-US"/>
        </w:rPr>
        <w:t xml:space="preserve"> Uniao das Instituigoes de Servigo, Ensino e Pesquisa -UNISEPE (CAAE: 02242112.9.0000.5490) и все пациенты подписали формы информированного согласия. Лечение проводилось в Клинической лаборатории Центра обучения и повышения к</w:t>
      </w:r>
      <w:r w:rsidRPr="000D45A8">
        <w:rPr>
          <w:rStyle w:val="FontStyle49"/>
          <w:sz w:val="19"/>
          <w:szCs w:val="19"/>
          <w:lang w:eastAsia="en-US"/>
        </w:rPr>
        <w:t>валификации CEFAI (Ампару, Сан-Паулу, Бразилия). Добровольцы исключались в случае прохождения курсов эстетической терапии; проводили какую-либо обработку в области ягодиц и бедер в течение 6 месяцев или менее до начала данного исследования; в случае береме</w:t>
      </w:r>
      <w:r w:rsidRPr="000D45A8">
        <w:rPr>
          <w:rStyle w:val="FontStyle49"/>
          <w:sz w:val="19"/>
          <w:szCs w:val="19"/>
          <w:lang w:eastAsia="en-US"/>
        </w:rPr>
        <w:t>нности или недавней беременности (&lt;6 месяцев);</w:t>
      </w:r>
      <w:r w:rsidR="000D45A8">
        <w:rPr>
          <w:rStyle w:val="FontStyle49"/>
          <w:sz w:val="19"/>
          <w:szCs w:val="19"/>
          <w:lang w:eastAsia="en-US"/>
        </w:rPr>
        <w:t xml:space="preserve"> при наличии проблем с сердечно</w:t>
      </w:r>
      <w:r w:rsidRPr="000D45A8">
        <w:rPr>
          <w:rStyle w:val="FontStyle49"/>
          <w:sz w:val="19"/>
          <w:szCs w:val="19"/>
          <w:lang w:eastAsia="en-US"/>
        </w:rPr>
        <w:t>сосудистой системой, нарушениями метаболизма, нарушениями со стороны дыхательной системы, угнетением иммунитета, почечной и печеночной недостаточностью, а также с кожными поврежд</w:t>
      </w:r>
      <w:r w:rsidRPr="000D45A8">
        <w:rPr>
          <w:rStyle w:val="FontStyle49"/>
          <w:sz w:val="19"/>
          <w:szCs w:val="19"/>
          <w:lang w:eastAsia="en-US"/>
        </w:rPr>
        <w:t xml:space="preserve">ениями на месте обработки; а также при наличии </w:t>
      </w:r>
      <w:r w:rsidRPr="000D45A8">
        <w:rPr>
          <w:rStyle w:val="FontStyle49"/>
          <w:sz w:val="19"/>
          <w:szCs w:val="19"/>
          <w:lang w:eastAsia="en-US"/>
        </w:rPr>
        <w:lastRenderedPageBreak/>
        <w:t>сахарного диабета. При измерении веса и роста пациентки были одеты только в нижнее белье (без обуви).</w:t>
      </w:r>
    </w:p>
    <w:p w:rsidR="004C6F83" w:rsidRPr="000D45A8" w:rsidRDefault="00A21533" w:rsidP="00C065A9">
      <w:pPr>
        <w:pStyle w:val="Style18"/>
        <w:widowControl/>
        <w:spacing w:before="5" w:line="276" w:lineRule="auto"/>
        <w:rPr>
          <w:rStyle w:val="FontStyle49"/>
          <w:sz w:val="19"/>
          <w:szCs w:val="19"/>
          <w:lang w:eastAsia="en-US"/>
        </w:rPr>
      </w:pPr>
      <w:r w:rsidRPr="000D45A8">
        <w:rPr>
          <w:rStyle w:val="FontStyle49"/>
          <w:sz w:val="19"/>
          <w:szCs w:val="19"/>
          <w:lang w:eastAsia="en-US"/>
        </w:rPr>
        <w:t xml:space="preserve">Использовался классический механический ростомер (модель 110 CH; Welmy, Сан-Паулу, Бразилия) ИМТ </w:t>
      </w:r>
      <w:r w:rsidRPr="000D45A8">
        <w:rPr>
          <w:rStyle w:val="FontStyle49"/>
          <w:sz w:val="19"/>
          <w:szCs w:val="19"/>
          <w:lang w:eastAsia="en-US"/>
        </w:rPr>
        <w:t>рассчитывался по формуле: ИМТ = вес в кг, поделенный на рост в м в квадрате (кг/м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>).</w:t>
      </w:r>
      <w:r w:rsidRPr="000D45A8">
        <w:rPr>
          <w:rStyle w:val="FontStyle49"/>
          <w:sz w:val="19"/>
          <w:szCs w:val="19"/>
          <w:vertAlign w:val="superscript"/>
          <w:lang w:eastAsia="en-US"/>
        </w:rPr>
        <w:t>13-15</w:t>
      </w:r>
      <w:r w:rsidRPr="000D45A8">
        <w:rPr>
          <w:rStyle w:val="FontStyle49"/>
          <w:sz w:val="19"/>
          <w:szCs w:val="19"/>
          <w:lang w:eastAsia="en-US"/>
        </w:rPr>
        <w:t xml:space="preserve"> Процент жира в организме каждого пациента и</w:t>
      </w:r>
      <w:r w:rsidR="00E71AC6" w:rsidRPr="000D45A8">
        <w:rPr>
          <w:rStyle w:val="FontStyle49"/>
          <w:sz w:val="19"/>
          <w:szCs w:val="19"/>
          <w:lang w:eastAsia="en-US"/>
        </w:rPr>
        <w:t xml:space="preserve">змерялся с помощью Biodynamics </w:t>
      </w:r>
      <w:r w:rsidRPr="000D45A8">
        <w:rPr>
          <w:rStyle w:val="FontStyle49"/>
          <w:sz w:val="19"/>
          <w:szCs w:val="19"/>
          <w:lang w:eastAsia="en-US"/>
        </w:rPr>
        <w:t>(Model 310E; TBW, Сан-Паулу, Бразилия).</w:t>
      </w:r>
    </w:p>
    <w:p w:rsidR="004C6F83" w:rsidRPr="000D45A8" w:rsidRDefault="00A21533" w:rsidP="00C065A9">
      <w:pPr>
        <w:pStyle w:val="Style18"/>
        <w:widowControl/>
        <w:spacing w:line="276" w:lineRule="auto"/>
        <w:ind w:firstLine="278"/>
        <w:rPr>
          <w:rStyle w:val="FontStyle49"/>
          <w:sz w:val="19"/>
          <w:szCs w:val="19"/>
          <w:lang w:eastAsia="en-US"/>
        </w:rPr>
      </w:pPr>
      <w:r w:rsidRPr="000D45A8">
        <w:rPr>
          <w:rStyle w:val="FontStyle49"/>
          <w:sz w:val="19"/>
          <w:szCs w:val="19"/>
          <w:lang w:eastAsia="en-US"/>
        </w:rPr>
        <w:t>Все добровольцы получили указания о стадиях лечения</w:t>
      </w:r>
      <w:r w:rsidRPr="000D45A8">
        <w:rPr>
          <w:rStyle w:val="FontStyle49"/>
          <w:sz w:val="19"/>
          <w:szCs w:val="19"/>
          <w:lang w:eastAsia="en-US"/>
        </w:rPr>
        <w:t xml:space="preserve"> и выполняемых процедурах. Протокол лечения состоял из восьми сеансов с интервалом в 7 дней. Оценка проводилась до первого курса (исходный </w:t>
      </w:r>
      <w:r w:rsidRPr="000D45A8">
        <w:rPr>
          <w:rStyle w:val="FontStyle49"/>
          <w:sz w:val="19"/>
          <w:szCs w:val="19"/>
          <w:lang w:eastAsia="en-US"/>
        </w:rPr>
        <w:softHyphen/>
        <w:t>уровень) и через 7 после последнего курса лечения. Общее время между этапом включения и повторной оценкой после прох</w:t>
      </w:r>
      <w:r w:rsidRPr="000D45A8">
        <w:rPr>
          <w:rStyle w:val="FontStyle49"/>
          <w:sz w:val="19"/>
          <w:szCs w:val="19"/>
          <w:lang w:eastAsia="en-US"/>
        </w:rPr>
        <w:t>ождения лечения составило ~2,5 месяцев. После анализа области для вливания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 xml:space="preserve"> было выбрано десять точек (четыре в ягодичной области и шесть на задней части бедер), как показано на Рисунке 1A. Обработанные области осматривались и находились под постоянным </w:t>
      </w:r>
      <w:r w:rsidRPr="000D45A8">
        <w:rPr>
          <w:rStyle w:val="FontStyle49"/>
          <w:sz w:val="19"/>
          <w:szCs w:val="19"/>
          <w:lang w:eastAsia="en-US"/>
        </w:rPr>
        <w:t>контролем во время всех сеансов лечения. С помощью специальной ручки точки были отмечены на равном расстоянии друг от друга (12 см) в местах введения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>. Обеззараживание проводилось с применением спиртового хлоргексидина 0,5%. В каждую выбранную точку вво</w:t>
      </w:r>
      <w:r w:rsidRPr="000D45A8">
        <w:rPr>
          <w:rStyle w:val="FontStyle49"/>
          <w:sz w:val="19"/>
          <w:szCs w:val="19"/>
          <w:lang w:eastAsia="en-US"/>
        </w:rPr>
        <w:t>дилось 80 мл газа со скоростью истечения 80 мл/мин. Игла размещалась под углом 45° (нижний угол), подкожный прокол осуществлялся на глубину ~10 мм (Рисунок 1B).</w:t>
      </w:r>
    </w:p>
    <w:p w:rsidR="004C6F83" w:rsidRPr="000D45A8" w:rsidRDefault="00A21533" w:rsidP="00C065A9">
      <w:pPr>
        <w:pStyle w:val="Style18"/>
        <w:widowControl/>
        <w:spacing w:line="276" w:lineRule="auto"/>
        <w:rPr>
          <w:rStyle w:val="FontStyle49"/>
          <w:sz w:val="19"/>
          <w:szCs w:val="19"/>
          <w:lang w:eastAsia="en-US"/>
        </w:rPr>
      </w:pPr>
      <w:r w:rsidRPr="000D45A8">
        <w:rPr>
          <w:rStyle w:val="FontStyle49"/>
          <w:sz w:val="19"/>
          <w:szCs w:val="19"/>
          <w:lang w:eastAsia="en-US"/>
        </w:rPr>
        <w:t>После применения газа кожа на обработанной области осматривалась. В данном исследовании использ</w:t>
      </w:r>
      <w:r w:rsidRPr="000D45A8">
        <w:rPr>
          <w:rStyle w:val="FontStyle49"/>
          <w:sz w:val="19"/>
          <w:szCs w:val="19"/>
          <w:lang w:eastAsia="en-US"/>
        </w:rPr>
        <w:t>овалось оборудование ARES Carboxytherapy (IBRAMED, Industria Brasileira de Equipamentos Médicos EIRELI, ANVISA 10360310032), и медицинский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 xml:space="preserve"> от White Martins Gases Industriais Ltda (Сан-Паулу, Бразилия). Степени поражения целлюлитом определялись путем кл</w:t>
      </w:r>
      <w:r w:rsidRPr="000D45A8">
        <w:rPr>
          <w:rStyle w:val="FontStyle49"/>
          <w:sz w:val="19"/>
          <w:szCs w:val="19"/>
          <w:lang w:eastAsia="en-US"/>
        </w:rPr>
        <w:t>инического осмотра кожи пациента; в начале этапа включения и через 7 дней после предложенного лечения с помощью цифровой камеры были сделаны стандартизированные цифровые фотографии (Canon EOS Rebel T3i, Canon USA Inc., Melville, NY, USA). Все пациенты были</w:t>
      </w:r>
      <w:r w:rsidRPr="000D45A8">
        <w:rPr>
          <w:rStyle w:val="FontStyle49"/>
          <w:sz w:val="19"/>
          <w:szCs w:val="19"/>
          <w:lang w:eastAsia="en-US"/>
        </w:rPr>
        <w:t xml:space="preserve"> сфотографированы в положении стоя в трех видах: сзади, справа и слева. Фокус изображения находился в межъягодичной борозде с фокусным расстоянием 1 м, мышцы фотографируемых областей были расслаблены. Через семь дней после последнего введения CO</w:t>
      </w:r>
      <w:r w:rsidRPr="000D45A8">
        <w:rPr>
          <w:rStyle w:val="FontStyle49"/>
          <w:sz w:val="19"/>
          <w:szCs w:val="19"/>
          <w:vertAlign w:val="subscript"/>
          <w:lang w:eastAsia="en-US"/>
        </w:rPr>
        <w:t>2</w:t>
      </w:r>
      <w:r w:rsidRPr="000D45A8">
        <w:rPr>
          <w:rStyle w:val="FontStyle49"/>
          <w:sz w:val="19"/>
          <w:szCs w:val="19"/>
          <w:lang w:eastAsia="en-US"/>
        </w:rPr>
        <w:t xml:space="preserve"> были сдел</w:t>
      </w:r>
      <w:r w:rsidRPr="000D45A8">
        <w:rPr>
          <w:rStyle w:val="FontStyle49"/>
          <w:sz w:val="19"/>
          <w:szCs w:val="19"/>
          <w:lang w:eastAsia="en-US"/>
        </w:rPr>
        <w:t>аны новые фотографии. Изображения были переданы независимым оценщикам вместе с критериями контроля тяжести поражения целлюлитом. Была использована общепринятая степень выраженности целлюлита. Нюрнбергер и Мюллер описывают разные степени тяжести на основани</w:t>
      </w:r>
      <w:r w:rsidRPr="000D45A8">
        <w:rPr>
          <w:rStyle w:val="FontStyle49"/>
          <w:sz w:val="19"/>
          <w:szCs w:val="19"/>
          <w:lang w:eastAsia="en-US"/>
        </w:rPr>
        <w:t xml:space="preserve">и клинических проявлений от 0 (нуля) до III (трех); 0 = изменений поверхности кожи нет (визуально без изменений); I = кожа в очаге поражения гладкая, когда пациент стоит или лежит, но вид поверхности кожи меняется при сжимании кожи или сокращениях мышц </w:t>
      </w:r>
      <w:r w:rsidRPr="000D45A8">
        <w:rPr>
          <w:rStyle w:val="FontStyle49"/>
          <w:sz w:val="19"/>
          <w:szCs w:val="19"/>
          <w:lang w:eastAsia="en-US"/>
        </w:rPr>
        <w:lastRenderedPageBreak/>
        <w:t>(ви</w:t>
      </w:r>
      <w:r w:rsidRPr="000D45A8">
        <w:rPr>
          <w:rStyle w:val="FontStyle49"/>
          <w:sz w:val="19"/>
          <w:szCs w:val="19"/>
          <w:lang w:eastAsia="en-US"/>
        </w:rPr>
        <w:t>димые изменения при сжимании кожи или сокращении мышц); II = "апельсиновая корка" на коже видна в положении стоя без использования каких-либо манипуляций с</w:t>
      </w:r>
      <w:r w:rsidR="000D45A8">
        <w:rPr>
          <w:rStyle w:val="FontStyle49"/>
          <w:sz w:val="19"/>
          <w:szCs w:val="19"/>
          <w:lang w:eastAsia="en-US"/>
        </w:rPr>
        <w:t>о</w:t>
      </w:r>
      <w:r w:rsidRPr="000D45A8">
        <w:rPr>
          <w:rStyle w:val="FontStyle49"/>
          <w:sz w:val="19"/>
          <w:szCs w:val="19"/>
          <w:lang w:eastAsia="en-US"/>
        </w:rPr>
        <w:t xml:space="preserve"> сжиманием кожи или </w:t>
      </w:r>
      <w:r w:rsidRPr="000D45A8">
        <w:rPr>
          <w:rStyle w:val="FontStyle49"/>
          <w:lang w:eastAsia="en-US"/>
        </w:rPr>
        <w:t>сокращением мышц (видно без манипуляций);</w:t>
      </w:r>
    </w:p>
    <w:p w:rsidR="004C6F83" w:rsidRPr="000D45A8" w:rsidRDefault="00875A16" w:rsidP="00C065A9">
      <w:pPr>
        <w:pStyle w:val="Style27"/>
        <w:widowControl/>
        <w:spacing w:line="276" w:lineRule="auto"/>
        <w:rPr>
          <w:rStyle w:val="FontStyle48"/>
          <w:rFonts w:ascii="Times New Roman" w:hAnsi="Times New Roman" w:cs="Times New Roman"/>
          <w:lang w:eastAsia="en-US"/>
        </w:rPr>
      </w:pPr>
      <w:r w:rsidRPr="000D45A8">
        <w:rPr>
          <w:noProof/>
        </w:rPr>
        <w:pict>
          <v:group id="_x0000_s1043" style="position:absolute;left:0;text-align:left;margin-left:41.5pt;margin-top:3.85pt;width:153.6pt;height:358.8pt;z-index:1;mso-wrap-distance-left:1.9pt;mso-wrap-distance-right:1.9pt;mso-wrap-distance-bottom:9.1pt;mso-position-horizontal-relative:margin" coordorigin="2256,1085" coordsize="3072,71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256;top:1210;width:3072;height:7051;mso-wrap-edited:f" wrapcoords="0 0 0 21600 21600 21600 21600 0 0 0" o:allowincell="f">
              <v:imagedata r:id="rId15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333;top:1085;width:110;height:163;mso-wrap-edited:f" o:allowincell="f" filled="f" strokecolor="white">
              <v:textbox inset="0,0,0,0">
                <w:txbxContent>
                  <w:p w:rsidR="004C6F83" w:rsidRDefault="00A21533">
                    <w:pPr>
                      <w:pStyle w:val="Style26"/>
                      <w:widowControl/>
                      <w:jc w:val="both"/>
                      <w:rPr>
                        <w:rStyle w:val="FontStyle43"/>
                        <w:lang w:val="it-IT" w:eastAsia="it-IT"/>
                      </w:rPr>
                    </w:pPr>
                    <w:r>
                      <w:rPr>
                        <w:rStyle w:val="FontStyle43"/>
                        <w:lang w:eastAsia="it-IT"/>
                      </w:rPr>
                      <w:t>A</w:t>
                    </w:r>
                  </w:p>
                </w:txbxContent>
              </v:textbox>
            </v:shape>
            <w10:wrap type="topAndBottom" anchorx="margin"/>
          </v:group>
        </w:pict>
      </w:r>
      <w:r w:rsidR="00A21533" w:rsidRPr="000D45A8">
        <w:rPr>
          <w:rStyle w:val="FontStyle47"/>
          <w:rFonts w:ascii="Times New Roman" w:hAnsi="Times New Roman" w:cs="Times New Roman"/>
          <w:lang w:eastAsia="en-US"/>
        </w:rPr>
        <w:t xml:space="preserve">Рисунок 1 (A) </w:t>
      </w:r>
      <w:r w:rsidR="00A21533" w:rsidRPr="000D45A8">
        <w:rPr>
          <w:rStyle w:val="FontStyle48"/>
          <w:rFonts w:ascii="Times New Roman" w:hAnsi="Times New Roman" w:cs="Times New Roman"/>
          <w:b w:val="0"/>
          <w:lang w:eastAsia="en-US"/>
        </w:rPr>
        <w:t>Точки вливания CO</w:t>
      </w:r>
      <w:r w:rsidR="00A21533" w:rsidRPr="000D45A8">
        <w:rPr>
          <w:rStyle w:val="FontStyle48"/>
          <w:rFonts w:ascii="Times New Roman" w:hAnsi="Times New Roman" w:cs="Times New Roman"/>
          <w:b w:val="0"/>
          <w:vertAlign w:val="subscript"/>
          <w:lang w:eastAsia="en-US"/>
        </w:rPr>
        <w:t>2</w:t>
      </w:r>
      <w:r w:rsidR="00A21533" w:rsidRPr="000D45A8">
        <w:rPr>
          <w:rStyle w:val="FontStyle48"/>
          <w:rFonts w:ascii="Times New Roman" w:hAnsi="Times New Roman" w:cs="Times New Roman"/>
          <w:lang w:eastAsia="en-US"/>
        </w:rPr>
        <w:t xml:space="preserve">; (B) </w:t>
      </w:r>
      <w:r w:rsidR="00A21533" w:rsidRPr="000D45A8">
        <w:rPr>
          <w:rStyle w:val="FontStyle48"/>
          <w:rFonts w:ascii="Times New Roman" w:hAnsi="Times New Roman" w:cs="Times New Roman"/>
          <w:b w:val="0"/>
          <w:lang w:eastAsia="en-US"/>
        </w:rPr>
        <w:t xml:space="preserve">положение и угловое смещение иглы для вливания, глубина ~10 мм (игла 30 G </w:t>
      </w:r>
      <w:r w:rsidR="00A21533" w:rsidRPr="000D45A8">
        <w:rPr>
          <w:rStyle w:val="FontStyle56"/>
          <w:rFonts w:ascii="Times New Roman" w:hAnsi="Times New Roman" w:cs="Times New Roman"/>
          <w:b w:val="0"/>
          <w:lang w:eastAsia="en-US"/>
        </w:rPr>
        <w:t xml:space="preserve">X </w:t>
      </w:r>
      <w:r w:rsidR="00A21533" w:rsidRPr="000D45A8">
        <w:rPr>
          <w:rStyle w:val="FontStyle48"/>
          <w:rFonts w:ascii="Times New Roman" w:hAnsi="Times New Roman" w:cs="Times New Roman"/>
          <w:b w:val="0"/>
          <w:lang w:eastAsia="en-US"/>
        </w:rPr>
        <w:t>1/2 дюймов).</w:t>
      </w: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t xml:space="preserve">и III = изменения, описанные в степени II, присутствуют вместе с бугорками и узелками </w:t>
      </w:r>
      <w:r w:rsidRPr="000D45A8">
        <w:rPr>
          <w:rStyle w:val="FontStyle49"/>
          <w:lang w:eastAsia="en-US"/>
        </w:rPr>
        <w:lastRenderedPageBreak/>
        <w:t xml:space="preserve">(видимые изменения с присутствием узелков). </w:t>
      </w:r>
      <w:r w:rsidRPr="000D45A8">
        <w:rPr>
          <w:rStyle w:val="FontStyle49"/>
          <w:vertAlign w:val="superscript"/>
          <w:lang w:eastAsia="en-US"/>
        </w:rPr>
        <w:t>12</w:t>
      </w:r>
      <w:r w:rsidRPr="000D45A8">
        <w:rPr>
          <w:rStyle w:val="FontStyle49"/>
          <w:lang w:eastAsia="en-US"/>
        </w:rPr>
        <w:t xml:space="preserve">Для минимизации тенденций </w:t>
      </w:r>
      <w:r w:rsidRPr="000D45A8">
        <w:rPr>
          <w:rStyle w:val="FontStyle49"/>
          <w:lang w:eastAsia="en-US"/>
        </w:rPr>
        <w:t>обзор фотографий был частично слепым, т.е. оценщики получили их в парах без обозначения пациентов до или после лечения. Все добровольцы, участвующие в исследовании, прошли ультразвуковую диагностику, которая проводилась до и после предложенного лечения. Вс</w:t>
      </w:r>
      <w:r w:rsidRPr="000D45A8">
        <w:rPr>
          <w:rStyle w:val="FontStyle49"/>
          <w:lang w:eastAsia="en-US"/>
        </w:rPr>
        <w:t>е добровольцы прошли ультразвуковое диагностическое обследование с помощью линейного датчика (частота 6-18 МГц) (MyLab™25 Gold; Esaote, Италия), для создания панорамных изображений использовалось ПО VPan (Esaote, Италия). Все панорамные изображения были сд</w:t>
      </w:r>
      <w:r w:rsidRPr="000D45A8">
        <w:rPr>
          <w:rStyle w:val="FontStyle49"/>
          <w:lang w:eastAsia="en-US"/>
        </w:rPr>
        <w:t>еланы в положении стоя. Датчик водили на низкой и постоянной скорости в дистальном/проксимальном направлении по зонам. Панорамные изображения были качественно проанализированы с учетом гиперэхогенных зон. Светлое эхо представляют собой сильноотражающие стр</w:t>
      </w:r>
      <w:r w:rsidRPr="000D45A8">
        <w:rPr>
          <w:rStyle w:val="FontStyle49"/>
          <w:lang w:eastAsia="en-US"/>
        </w:rPr>
        <w:t>уктуры (белый = дерма и фиброзные перегородки), а гипоэхогенные зоны представляют редкие эхо, отражение или промежуточная передача (серый = жировая ткань и скелетная мышца).</w:t>
      </w:r>
    </w:p>
    <w:p w:rsidR="004C6F83" w:rsidRPr="000D45A8" w:rsidRDefault="00A21533" w:rsidP="00C065A9">
      <w:pPr>
        <w:pStyle w:val="Style18"/>
        <w:widowControl/>
        <w:spacing w:before="5" w:line="276" w:lineRule="auto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t>Для проведения статистического анализа применялся двусторонний критерий Стьюдента,</w:t>
      </w:r>
      <w:r w:rsidRPr="000D45A8">
        <w:rPr>
          <w:rStyle w:val="FontStyle49"/>
          <w:lang w:eastAsia="en-US"/>
        </w:rPr>
        <w:t xml:space="preserve"> при этом уровень значимости 5% (P&lt;0,05) считался существенным.</w:t>
      </w:r>
    </w:p>
    <w:p w:rsidR="004C6F83" w:rsidRPr="000D45A8" w:rsidRDefault="00E71AC6" w:rsidP="00C065A9">
      <w:pPr>
        <w:pStyle w:val="Style13"/>
        <w:widowControl/>
        <w:spacing w:before="235" w:line="276" w:lineRule="auto"/>
        <w:rPr>
          <w:rStyle w:val="FontStyle50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50"/>
          <w:rFonts w:ascii="Times New Roman" w:hAnsi="Times New Roman" w:cs="Times New Roman"/>
          <w:noProof/>
          <w:spacing w:val="0"/>
          <w:lang w:eastAsia="en-US"/>
        </w:rPr>
        <w:pict>
          <v:shape id="_x0000_s1045" type="#_x0000_t202" style="position:absolute;margin-left:-115.3pt;margin-top:27.25pt;width:55.1pt;height:16.4pt;z-index:5;mso-height-percent:200;mso-height-percent:200;mso-width-relative:margin;mso-height-relative:margin" stroked="f">
            <v:textbox style="mso-fit-shape-to-text:t">
              <w:txbxContent>
                <w:p w:rsidR="00E71AC6" w:rsidRPr="00E71AC6" w:rsidRDefault="00E71AC6">
                  <w:pPr>
                    <w:rPr>
                      <w:sz w:val="16"/>
                    </w:rPr>
                  </w:pPr>
                  <w:r w:rsidRPr="00E71AC6">
                    <w:rPr>
                      <w:sz w:val="16"/>
                      <w:lang w:val="en-US"/>
                    </w:rPr>
                    <w:t>Эпидермис</w:t>
                  </w:r>
                </w:p>
              </w:txbxContent>
            </v:textbox>
          </v:shape>
        </w:pict>
      </w:r>
      <w:r w:rsidR="00A21533" w:rsidRPr="000D45A8">
        <w:rPr>
          <w:rStyle w:val="FontStyle50"/>
          <w:rFonts w:ascii="Times New Roman" w:hAnsi="Times New Roman" w:cs="Times New Roman"/>
          <w:spacing w:val="0"/>
          <w:lang w:eastAsia="en-US"/>
        </w:rPr>
        <w:t>Результаты</w:t>
      </w:r>
    </w:p>
    <w:p w:rsidR="009D781B" w:rsidRPr="000D45A8" w:rsidRDefault="00E71AC6" w:rsidP="00C065A9">
      <w:pPr>
        <w:pStyle w:val="Style12"/>
        <w:widowControl/>
        <w:spacing w:line="276" w:lineRule="auto"/>
        <w:rPr>
          <w:rStyle w:val="FontStyle49"/>
          <w:lang w:eastAsia="en-US"/>
        </w:rPr>
      </w:pPr>
      <w:r w:rsidRPr="000D45A8">
        <w:rPr>
          <w:noProof/>
          <w:sz w:val="20"/>
          <w:szCs w:val="20"/>
        </w:rPr>
        <w:pict>
          <v:shape id="_x0000_s1047" type="#_x0000_t202" style="position:absolute;left:0;text-align:left;margin-left:-115.3pt;margin-top:34.95pt;width:74.6pt;height:34.8pt;z-index:7;mso-height-percent:200;mso-height-percent:200;mso-width-relative:margin;mso-height-relative:margin" stroked="f">
            <v:textbox style="mso-fit-shape-to-text:t">
              <w:txbxContent>
                <w:p w:rsidR="00E71AC6" w:rsidRPr="00E71AC6" w:rsidRDefault="00E71AC6" w:rsidP="00E71AC6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Гиподерма (жировая ткань)</w:t>
                  </w:r>
                </w:p>
              </w:txbxContent>
            </v:textbox>
          </v:shape>
        </w:pict>
      </w:r>
      <w:r w:rsidRPr="000D45A8">
        <w:rPr>
          <w:noProof/>
          <w:sz w:val="20"/>
          <w:szCs w:val="20"/>
        </w:rPr>
        <w:pict>
          <v:shape id="_x0000_s1046" type="#_x0000_t202" style="position:absolute;left:0;text-align:left;margin-left:-115.3pt;margin-top:16pt;width:55.1pt;height:16.4pt;z-index:6;mso-height-percent:200;mso-height-percent:200;mso-width-relative:margin;mso-height-relative:margin" stroked="f">
            <v:textbox style="mso-fit-shape-to-text:t">
              <w:txbxContent>
                <w:p w:rsidR="00E71AC6" w:rsidRPr="00E71AC6" w:rsidRDefault="00E71AC6" w:rsidP="00E71AC6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Дерма</w:t>
                  </w:r>
                </w:p>
              </w:txbxContent>
            </v:textbox>
          </v:shape>
        </w:pict>
      </w:r>
      <w:r w:rsidR="00A21533" w:rsidRPr="000D45A8">
        <w:rPr>
          <w:rStyle w:val="FontStyle49"/>
          <w:lang w:eastAsia="en-US"/>
        </w:rPr>
        <w:t>Добровольцам были присвоены номера от 1 до 10, оценка проводилась на этапе включения и через 7 после последнего курса лечения. В Таблице 1 даны антропометрические значения до и посл</w:t>
      </w:r>
      <w:r w:rsidR="00A21533" w:rsidRPr="000D45A8">
        <w:rPr>
          <w:rStyle w:val="FontStyle49"/>
          <w:lang w:eastAsia="en-US"/>
        </w:rPr>
        <w:t>е введения CO</w:t>
      </w:r>
      <w:r w:rsidR="00A21533" w:rsidRPr="000D45A8">
        <w:rPr>
          <w:rStyle w:val="FontStyle49"/>
          <w:vertAlign w:val="subscript"/>
          <w:lang w:eastAsia="en-US"/>
        </w:rPr>
        <w:t>2</w:t>
      </w:r>
      <w:r w:rsidR="00A21533" w:rsidRPr="000D45A8">
        <w:rPr>
          <w:rStyle w:val="FontStyle49"/>
          <w:lang w:eastAsia="en-US"/>
        </w:rPr>
        <w:t>. Антропометрические значения веса (P=0,10), ИМТ (P=0,20) и процент жира в организме (P=0,73) до и после лечения существенно не изменились.</w:t>
      </w: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lang w:eastAsia="en-US"/>
        </w:rPr>
      </w:pP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lang w:eastAsia="en-US"/>
        </w:rPr>
        <w:sectPr w:rsidR="004C6F83" w:rsidRPr="000D45A8">
          <w:pgSz w:w="11905" w:h="16837"/>
          <w:pgMar w:top="1111" w:right="888" w:bottom="1440" w:left="1258" w:header="720" w:footer="720" w:gutter="0"/>
          <w:cols w:num="2" w:space="720" w:equalWidth="0">
            <w:col w:w="4718" w:space="288"/>
            <w:col w:w="4752"/>
          </w:cols>
          <w:noEndnote/>
        </w:sectPr>
      </w:pPr>
    </w:p>
    <w:p w:rsidR="004C6F83" w:rsidRPr="000D45A8" w:rsidRDefault="00875A16" w:rsidP="00C065A9">
      <w:pPr>
        <w:widowControl/>
        <w:spacing w:line="276" w:lineRule="auto"/>
        <w:rPr>
          <w:sz w:val="2"/>
          <w:szCs w:val="2"/>
        </w:rPr>
      </w:pPr>
      <w:r w:rsidRPr="000D45A8">
        <w:rPr>
          <w:noProof/>
        </w:rPr>
        <w:lastRenderedPageBreak/>
        <w:pict>
          <v:group id="_x0000_s1028" style="position:absolute;margin-left:-3.4pt;margin-top:4.5pt;width:490.6pt;height:233.55pt;z-index:2;mso-wrap-distance-left:7in;mso-wrap-distance-right:7in;mso-position-horizontal-relative:margin" coordorigin="1382,9749" coordsize="9812,4401">
            <v:shape id="_x0000_s1029" type="#_x0000_t202" style="position:absolute;left:1382;top:10287;width:9812;height:3288;mso-wrap-edited:f" o:allowincell="f" filled="f" strokecolor="white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1162"/>
                      <w:gridCol w:w="1277"/>
                      <w:gridCol w:w="998"/>
                      <w:gridCol w:w="1378"/>
                      <w:gridCol w:w="1042"/>
                      <w:gridCol w:w="1464"/>
                      <w:gridCol w:w="1171"/>
                      <w:gridCol w:w="1320"/>
                    </w:tblGrid>
                    <w:tr w:rsidR="00875A16">
                      <w:tc>
                        <w:tcPr>
                          <w:tcW w:w="1162" w:type="dxa"/>
                          <w:vMerge w:val="restart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ind w:left="10" w:hanging="10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de-DE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Доброволец №10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30"/>
                            <w:widowControl/>
                            <w:rPr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237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Масса (кг)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ИМТ (кг/м</w:t>
                          </w: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vertAlign w:val="superscript"/>
                              <w:lang w:eastAsia="en-US"/>
                            </w:rPr>
                            <w:t>2</w:t>
                          </w: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)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30"/>
                            <w:widowControl/>
                            <w:rPr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1171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de-DE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Процент жира в организме (%)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30"/>
                            <w:widowControl/>
                            <w:rPr>
                              <w:sz w:val="28"/>
                            </w:rPr>
                          </w:pP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vMerge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widowControl/>
                            <w:rPr>
                              <w:sz w:val="28"/>
                            </w:rPr>
                          </w:pPr>
                        </w:p>
                        <w:p w:rsidR="004C6F83" w:rsidRPr="00990D64" w:rsidRDefault="00A21533">
                          <w:pPr>
                            <w:widowControl/>
                            <w:rPr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ind w:left="211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Возраст (лет)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Этап включения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После лечения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Этап включения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После лечения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Этап включения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После лечения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32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74,8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76,7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27,1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27,8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13,5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25,4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31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63,5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64,0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23,8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23,9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13,7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20,2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3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29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73,5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74,0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27,7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27,9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27,1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27,6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4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36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85,5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87,5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29,6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30,3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30,8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23,5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5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23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60,0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63,0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20,3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21,3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18,0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18,3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6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21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64,5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63,0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23,1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22,6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21,9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18,7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7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27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65,5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67,0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26,6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27,2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24,7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21,5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8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33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62,5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65,5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25,0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26,2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15,4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17,4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9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38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64,5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65,7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28,1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27,7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28,7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28,3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10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20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56,0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53,8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21,2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20,5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17,1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16,0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3"/>
                            <w:widowControl/>
                            <w:spacing w:line="240" w:lineRule="auto"/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val="it-IT" w:eastAsia="en-US"/>
                            </w:rPr>
                          </w:pPr>
                          <w:r w:rsidRPr="00990D64">
                            <w:rPr>
                              <w:rStyle w:val="FontStyle44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Среднее значение ± СО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ind w:left="221"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29±5,9</w:t>
                          </w: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67,0±8,1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68,0±9,3</w:t>
                          </w: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25,3±2,9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25,5±3,3</w:t>
                          </w: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de-DE" w:eastAsia="de-DE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de-DE"/>
                            </w:rPr>
                            <w:t>21,1 ±09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21,7±4,3</w:t>
                          </w:r>
                        </w:p>
                      </w:tc>
                    </w:tr>
                    <w:tr w:rsidR="00875A16">
                      <w:tc>
                        <w:tcPr>
                          <w:tcW w:w="1162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P&gt;0,05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30"/>
                            <w:widowControl/>
                            <w:rPr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998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P=0,10</w:t>
                          </w:r>
                        </w:p>
                      </w:tc>
                      <w:tc>
                        <w:tcPr>
                          <w:tcW w:w="1378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30"/>
                            <w:widowControl/>
                            <w:rPr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1042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P=0,20</w:t>
                          </w:r>
                        </w:p>
                      </w:tc>
                      <w:tc>
                        <w:tcPr>
                          <w:tcW w:w="1464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30"/>
                            <w:widowControl/>
                            <w:rPr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1171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22"/>
                            <w:widowControl/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val="en-US" w:eastAsia="en-US"/>
                            </w:rPr>
                          </w:pPr>
                          <w:r w:rsidRPr="00990D64">
                            <w:rPr>
                              <w:rStyle w:val="FontStyle58"/>
                              <w:rFonts w:ascii="Times New Roman" w:hAnsi="Times New Roman" w:cs="Times New Roman"/>
                              <w:sz w:val="16"/>
                              <w:lang w:eastAsia="en-US"/>
                            </w:rPr>
                            <w:t>P=0,73</w:t>
                          </w:r>
                        </w:p>
                      </w:tc>
                      <w:tc>
                        <w:tcPr>
                          <w:tcW w:w="1320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:rsidR="004C6F83" w:rsidRPr="00990D64" w:rsidRDefault="00A21533">
                          <w:pPr>
                            <w:pStyle w:val="Style30"/>
                            <w:widowControl/>
                            <w:rPr>
                              <w:sz w:val="28"/>
                            </w:rPr>
                          </w:pPr>
                        </w:p>
                      </w:tc>
                    </w:tr>
                  </w:tbl>
                  <w:p w:rsidR="004C6F83" w:rsidRPr="00C065A9" w:rsidRDefault="00A21533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shape id="_x0000_s1030" type="#_x0000_t202" style="position:absolute;left:1416;top:9749;width:9749;height:480;mso-wrap-edited:f" o:allowincell="f" filled="f" strokecolor="white">
              <v:textbox inset="0,0,0,0">
                <w:txbxContent>
                  <w:p w:rsidR="004C6F83" w:rsidRPr="00E71AC6" w:rsidRDefault="00A21533">
                    <w:pPr>
                      <w:pStyle w:val="Style21"/>
                      <w:widowControl/>
                      <w:rPr>
                        <w:rStyle w:val="FontStyle43"/>
                        <w:rFonts w:ascii="Times New Roman" w:hAnsi="Times New Roman" w:cs="Times New Roman"/>
                        <w:sz w:val="20"/>
                        <w:szCs w:val="20"/>
                        <w:lang w:eastAsia="en-US"/>
                      </w:rPr>
                    </w:pPr>
                    <w:r w:rsidRPr="00E71AC6">
                      <w:rPr>
                        <w:rStyle w:val="FontStyle42"/>
                        <w:rFonts w:ascii="Times New Roman" w:hAnsi="Times New Roman" w:cs="Times New Roman"/>
                        <w:sz w:val="20"/>
                        <w:szCs w:val="20"/>
                        <w:lang w:eastAsia="en-US"/>
                      </w:rPr>
                      <w:t>Таблица 1</w:t>
                    </w:r>
                    <w:r w:rsidRPr="00E71AC6">
                      <w:rPr>
                        <w:rStyle w:val="FontStyle43"/>
                        <w:rFonts w:ascii="Times New Roman" w:hAnsi="Times New Roman" w:cs="Times New Roman"/>
                        <w:sz w:val="20"/>
                        <w:szCs w:val="20"/>
                        <w:lang w:eastAsia="en-US"/>
                      </w:rPr>
                      <w:t xml:space="preserve"> Среднее значение и стандартное отклонение от среднего значения нашей категории пациентов (возраст, масса тела, ИМТ и процент жира в организме) на этапе включения и после лечения (через 7 дней после последнего сеанса карбокситерапии)</w:t>
                    </w:r>
                  </w:p>
                </w:txbxContent>
              </v:textbox>
            </v:shape>
            <v:shape id="_x0000_s1031" type="#_x0000_t202" style="position:absolute;left:1411;top:13603;width:9744;height:547;mso-wrap-edited:f" o:allowincell="f" filled="f" strokecolor="white">
              <v:textbox inset="0,0,0,0">
                <w:txbxContent>
                  <w:p w:rsidR="004C6F83" w:rsidRPr="00E71AC6" w:rsidRDefault="00A21533">
                    <w:pPr>
                      <w:pStyle w:val="Style27"/>
                      <w:widowControl/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vertAlign w:val="superscript"/>
                        <w:lang w:eastAsia="en-US"/>
                      </w:rPr>
                    </w:pPr>
                    <w:r w:rsidRPr="00C065A9">
                      <w:rPr>
                        <w:rStyle w:val="FontStyle47"/>
                        <w:rFonts w:ascii="Times New Roman" w:hAnsi="Times New Roman" w:cs="Times New Roman"/>
                        <w:sz w:val="16"/>
                        <w:lang w:eastAsia="en-US"/>
                      </w:rPr>
                      <w:t xml:space="preserve">Примечания: </w:t>
                    </w:r>
                    <w:r w:rsidRPr="00C065A9"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eastAsia="en-US"/>
                      </w:rPr>
                      <w:t>Классиф</w:t>
                    </w:r>
                    <w:r w:rsidRPr="00C065A9"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eastAsia="en-US"/>
                      </w:rPr>
                      <w:t>икация массы по ИМТ: &lt;18,5 (пониженная масса), 18,5-24,9 (нормальный диапазон), 25,0-29,9 (избыточный вес), 30,0-34,9 (ожирение степени I), 35,0-39,9 (ожирение степени II) и &gt;40,0 (ожирение степени III).</w:t>
                    </w:r>
                    <w:r w:rsidRPr="00C065A9"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vertAlign w:val="superscript"/>
                        <w:lang w:eastAsia="en-US"/>
                      </w:rPr>
                      <w:t>13-15</w:t>
                    </w:r>
                  </w:p>
                  <w:p w:rsidR="004C6F83" w:rsidRPr="00E71AC6" w:rsidRDefault="00A21533">
                    <w:pPr>
                      <w:pStyle w:val="Style27"/>
                      <w:widowControl/>
                      <w:jc w:val="left"/>
                      <w:rPr>
                        <w:rStyle w:val="FontStyle48"/>
                        <w:rFonts w:ascii="Times New Roman" w:hAnsi="Times New Roman" w:cs="Times New Roman"/>
                        <w:sz w:val="16"/>
                        <w:lang w:eastAsia="en-US"/>
                      </w:rPr>
                    </w:pPr>
                    <w:r w:rsidRPr="00C065A9">
                      <w:rPr>
                        <w:rStyle w:val="FontStyle47"/>
                        <w:rFonts w:ascii="Times New Roman" w:hAnsi="Times New Roman" w:cs="Times New Roman"/>
                        <w:sz w:val="16"/>
                        <w:lang w:eastAsia="en-US"/>
                      </w:rPr>
                      <w:t xml:space="preserve">Аббревиатуры: </w:t>
                    </w:r>
                    <w:r w:rsidRPr="00C065A9"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eastAsia="en-US"/>
                      </w:rPr>
                      <w:t xml:space="preserve">ИМТ, индекс массы тела; СО, </w:t>
                    </w:r>
                    <w:r w:rsidRPr="00C065A9"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eastAsia="en-US"/>
                      </w:rPr>
                      <w:t>стандартное отклонение.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lang w:eastAsia="en-US"/>
        </w:rPr>
        <w:sectPr w:rsidR="004C6F83" w:rsidRPr="000D45A8">
          <w:type w:val="continuous"/>
          <w:pgSz w:w="11905" w:h="16837"/>
          <w:pgMar w:top="1111" w:right="878" w:bottom="1440" w:left="1214" w:header="720" w:footer="720" w:gutter="0"/>
          <w:cols w:space="720"/>
          <w:noEndnote/>
        </w:sectPr>
      </w:pPr>
    </w:p>
    <w:p w:rsidR="004C6F83" w:rsidRPr="000D45A8" w:rsidRDefault="00A21533" w:rsidP="00C065A9">
      <w:pPr>
        <w:pStyle w:val="Style18"/>
        <w:widowControl/>
        <w:spacing w:line="276" w:lineRule="auto"/>
        <w:ind w:firstLine="273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lastRenderedPageBreak/>
        <w:t>На Рисунке 2 показано статистически значимое уменьшение (P=0,0025) выраженности целлюлита; изображения были переданы трем независимым оценщикам, оценка фотографий была частично слепой согласно общепринятой классиф</w:t>
      </w:r>
      <w:r w:rsidRPr="000D45A8">
        <w:rPr>
          <w:rStyle w:val="FontStyle49"/>
          <w:lang w:eastAsia="en-US"/>
        </w:rPr>
        <w:t>икации целлюлита.</w:t>
      </w:r>
    </w:p>
    <w:p w:rsidR="004C6F83" w:rsidRPr="000D45A8" w:rsidRDefault="00A21533" w:rsidP="00C065A9">
      <w:pPr>
        <w:pStyle w:val="Style18"/>
        <w:widowControl/>
        <w:spacing w:line="276" w:lineRule="auto"/>
        <w:ind w:firstLine="292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t>На Рисунке 3 показан сравнительный фотографический диапазон выраженности целлюлита на этапе включения и через 7 дней после последнего сеанса карбокситерапии.</w:t>
      </w:r>
    </w:p>
    <w:p w:rsidR="004C6F83" w:rsidRPr="000D45A8" w:rsidRDefault="00875A16" w:rsidP="00C065A9">
      <w:pPr>
        <w:pStyle w:val="Style18"/>
        <w:widowControl/>
        <w:spacing w:line="276" w:lineRule="auto"/>
        <w:ind w:firstLine="282"/>
        <w:rPr>
          <w:rStyle w:val="FontStyle49"/>
          <w:lang w:eastAsia="en-US"/>
        </w:rPr>
      </w:pPr>
      <w:r w:rsidRPr="000D45A8">
        <w:rPr>
          <w:noProof/>
        </w:rPr>
        <w:pict>
          <v:group id="_x0000_s1032" style="position:absolute;left:0;text-align:left;margin-left:0;margin-top:-31.2pt;width:235.85pt;height:210.4pt;z-index:3;mso-wrap-distance-left:1.9pt;mso-wrap-distance-top:6.95pt;mso-wrap-distance-right:1.9pt;mso-wrap-distance-bottom:1.9pt" coordorigin="1081,3492" coordsize="4717,4085">
            <v:shape id="_x0000_s1033" type="#_x0000_t75" style="position:absolute;left:2358;top:3492;width:2449;height:3048;mso-wrap-edited:f" wrapcoords="0 0 0 21600 21600 21600 21600 0 0 0" o:allowincell="f">
              <v:imagedata r:id="rId16" o:title="" grayscale="t"/>
            </v:shape>
            <v:shape id="_x0000_s1034" type="#_x0000_t202" style="position:absolute;left:1081;top:6587;width:4717;height:990;mso-wrap-edited:f" o:allowincell="f" filled="f" strokecolor="white">
              <v:textbox inset="0,0,0,0">
                <w:txbxContent>
                  <w:p w:rsidR="004C6F83" w:rsidRPr="00E71AC6" w:rsidRDefault="00A21533">
                    <w:pPr>
                      <w:pStyle w:val="Style20"/>
                      <w:widowControl/>
                      <w:tabs>
                        <w:tab w:val="left" w:pos="2985"/>
                      </w:tabs>
                      <w:ind w:left="1828"/>
                      <w:rPr>
                        <w:rStyle w:val="FontStyle45"/>
                        <w:lang w:eastAsia="en-US"/>
                      </w:rPr>
                    </w:pPr>
                    <w:r>
                      <w:rPr>
                        <w:rStyle w:val="FontStyle45"/>
                        <w:lang w:eastAsia="en-US"/>
                      </w:rPr>
                      <w:t>До</w:t>
                    </w:r>
                    <w:r>
                      <w:rPr>
                        <w:rStyle w:val="FontStyle45"/>
                        <w:lang w:eastAsia="en-US"/>
                      </w:rPr>
                      <w:tab/>
                      <w:t>После</w:t>
                    </w:r>
                  </w:p>
                  <w:p w:rsidR="009D781B" w:rsidRPr="00E71AC6" w:rsidRDefault="00A21533" w:rsidP="009D781B">
                    <w:pPr>
                      <w:pStyle w:val="Style5"/>
                      <w:widowControl/>
                      <w:spacing w:line="240" w:lineRule="auto"/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eastAsia="en-US"/>
                      </w:rPr>
                    </w:pPr>
                    <w:r w:rsidRPr="00C065A9">
                      <w:rPr>
                        <w:rStyle w:val="FontStyle47"/>
                        <w:rFonts w:ascii="Times New Roman" w:hAnsi="Times New Roman" w:cs="Times New Roman"/>
                        <w:sz w:val="16"/>
                        <w:lang w:eastAsia="en-US"/>
                      </w:rPr>
                      <w:t>Рисунок 2</w:t>
                    </w:r>
                    <w:r w:rsidRPr="00C065A9"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eastAsia="en-US"/>
                      </w:rPr>
                      <w:t xml:space="preserve"> Оценка степени поражения целлюлитом в соответствии с обще</w:t>
                    </w:r>
                    <w:r w:rsidRPr="00C065A9"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eastAsia="en-US"/>
                      </w:rPr>
                      <w:t xml:space="preserve">принятой классификацией целлюлита, этап включения (до) и через 7 дней после последнего сеанса карбокситерапии. </w:t>
                    </w:r>
                  </w:p>
                  <w:p w:rsidR="004C6F83" w:rsidRPr="00C065A9" w:rsidRDefault="00A21533" w:rsidP="009D781B">
                    <w:pPr>
                      <w:pStyle w:val="Style5"/>
                      <w:widowControl/>
                      <w:spacing w:line="240" w:lineRule="auto"/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val="en-US" w:eastAsia="en-US"/>
                      </w:rPr>
                    </w:pPr>
                    <w:r w:rsidRPr="00C065A9">
                      <w:rPr>
                        <w:rStyle w:val="FontStyle47"/>
                        <w:rFonts w:ascii="Times New Roman" w:hAnsi="Times New Roman" w:cs="Times New Roman"/>
                        <w:sz w:val="16"/>
                        <w:lang w:eastAsia="en-US"/>
                      </w:rPr>
                      <w:t xml:space="preserve">Примечание: </w:t>
                    </w:r>
                    <w:r w:rsidRPr="00C065A9">
                      <w:rPr>
                        <w:rStyle w:val="FontStyle48"/>
                        <w:rFonts w:ascii="Times New Roman" w:hAnsi="Times New Roman" w:cs="Times New Roman"/>
                        <w:b w:val="0"/>
                        <w:sz w:val="16"/>
                        <w:lang w:eastAsia="en-US"/>
                      </w:rPr>
                      <w:t>**P=0,0025.</w:t>
                    </w:r>
                  </w:p>
                </w:txbxContent>
              </v:textbox>
            </v:shape>
            <w10:wrap type="topAndBottom"/>
          </v:group>
        </w:pict>
      </w:r>
      <w:r w:rsidR="00A21533" w:rsidRPr="000D45A8">
        <w:rPr>
          <w:rStyle w:val="FontStyle49"/>
          <w:lang w:eastAsia="en-US"/>
        </w:rPr>
        <w:t xml:space="preserve">В ходе анализа панорамного изображения, сделанного путем ультразвуковой диагностики, выявлено уменьшение жировой ткани </w:t>
      </w:r>
      <w:r w:rsidR="00A21533" w:rsidRPr="000D45A8">
        <w:rPr>
          <w:rStyle w:val="FontStyle49"/>
          <w:lang w:eastAsia="en-US"/>
        </w:rPr>
        <w:t xml:space="preserve">между кожей и </w:t>
      </w:r>
      <w:r w:rsidR="00A21533" w:rsidRPr="000D45A8">
        <w:rPr>
          <w:rStyle w:val="FontStyle49"/>
          <w:lang w:eastAsia="en-US"/>
        </w:rPr>
        <w:lastRenderedPageBreak/>
        <w:t>мышцами обрабатываемых зон, как показано на Рисунках 4 и 5. Качественный анализ описывает морфологическое улучшение в отношении подкожной ткани, фиброзной перегородки и выраженности целлюлита на слое дермы. Также выявлено морфологическое улуч</w:t>
      </w:r>
      <w:r w:rsidR="00A21533" w:rsidRPr="000D45A8">
        <w:rPr>
          <w:rStyle w:val="FontStyle49"/>
          <w:lang w:eastAsia="en-US"/>
        </w:rPr>
        <w:t>шение в отношении подкожной ткани, фиброзной перегородки и сопутствующие проявления целлюлита.</w:t>
      </w:r>
    </w:p>
    <w:p w:rsidR="004C6F83" w:rsidRPr="000D45A8" w:rsidRDefault="00A21533" w:rsidP="00C065A9">
      <w:pPr>
        <w:pStyle w:val="Style13"/>
        <w:widowControl/>
        <w:spacing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13"/>
        <w:widowControl/>
        <w:spacing w:before="95" w:line="276" w:lineRule="auto"/>
        <w:rPr>
          <w:rStyle w:val="FontStyle50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50"/>
          <w:rFonts w:ascii="Times New Roman" w:hAnsi="Times New Roman" w:cs="Times New Roman"/>
          <w:spacing w:val="0"/>
          <w:lang w:eastAsia="en-US"/>
        </w:rPr>
        <w:t>Обсуждение</w:t>
      </w:r>
    </w:p>
    <w:p w:rsidR="004C6F83" w:rsidRPr="000D45A8" w:rsidRDefault="00A21533" w:rsidP="00C065A9">
      <w:pPr>
        <w:pStyle w:val="Style12"/>
        <w:widowControl/>
        <w:spacing w:before="5" w:line="276" w:lineRule="auto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t xml:space="preserve">Целлюлит - это многофакторное нарушение, распространенное чаще у молодых взрослых женщин и, несмотря на отсутствие осложнений, вызывающее сильную неудовлетворенность и негативное воздействие на качество жизни. </w:t>
      </w:r>
      <w:r w:rsidRPr="000D45A8">
        <w:rPr>
          <w:rStyle w:val="FontStyle49"/>
          <w:vertAlign w:val="superscript"/>
          <w:lang w:eastAsia="en-US"/>
        </w:rPr>
        <w:t>1</w:t>
      </w:r>
      <w:r w:rsidRPr="000D45A8">
        <w:rPr>
          <w:rStyle w:val="FontStyle49"/>
          <w:lang w:eastAsia="en-US"/>
        </w:rPr>
        <w:t>Патофизиология целлюлита была описана как эст</w:t>
      </w:r>
      <w:r w:rsidRPr="000D45A8">
        <w:rPr>
          <w:rStyle w:val="FontStyle49"/>
          <w:lang w:eastAsia="en-US"/>
        </w:rPr>
        <w:t>етически неприятное нарушение для большинства женщин половозрелого возраста. Это сложная проблема, включающая в себя изменения, связанную с микроциркуляцией, лимфатической системой, внеклеточным матриксом и адипоцитами. Он особенно воздействует на определе</w:t>
      </w:r>
      <w:r w:rsidRPr="000D45A8">
        <w:rPr>
          <w:rStyle w:val="FontStyle49"/>
          <w:lang w:eastAsia="en-US"/>
        </w:rPr>
        <w:t xml:space="preserve">нные области, такие как ягодицы и бедра. </w:t>
      </w:r>
      <w:r w:rsidRPr="000D45A8">
        <w:rPr>
          <w:rStyle w:val="FontStyle49"/>
          <w:vertAlign w:val="superscript"/>
          <w:lang w:eastAsia="en-US"/>
        </w:rPr>
        <w:t>8</w:t>
      </w:r>
      <w:r w:rsidRPr="000D45A8">
        <w:rPr>
          <w:rStyle w:val="FontStyle49"/>
          <w:lang w:eastAsia="en-US"/>
        </w:rPr>
        <w:t xml:space="preserve">Исследования также описывают патофизиологию, связанную с гиперактивностью фибробластов, вызванную эстрогеном, который повышает синтез гликозаминогликанов, и коллагеном, который повышает внутритканевое осмотическое </w:t>
      </w:r>
      <w:r w:rsidRPr="000D45A8">
        <w:rPr>
          <w:rStyle w:val="FontStyle49"/>
          <w:lang w:eastAsia="en-US"/>
        </w:rPr>
        <w:t>давление и задержку жидкости в организме.</w:t>
      </w:r>
    </w:p>
    <w:p w:rsidR="004C6F83" w:rsidRPr="000D45A8" w:rsidRDefault="00A21533" w:rsidP="00C065A9">
      <w:pPr>
        <w:pStyle w:val="Style12"/>
        <w:widowControl/>
        <w:spacing w:before="5" w:line="276" w:lineRule="auto"/>
        <w:rPr>
          <w:rStyle w:val="FontStyle49"/>
          <w:lang w:eastAsia="en-US"/>
        </w:rPr>
        <w:sectPr w:rsidR="004C6F83" w:rsidRPr="000D45A8">
          <w:pgSz w:w="11905" w:h="16837"/>
          <w:pgMar w:top="1144" w:right="1228" w:bottom="1279" w:left="908" w:header="720" w:footer="720" w:gutter="0"/>
          <w:cols w:num="2" w:space="720" w:equalWidth="0">
            <w:col w:w="4750" w:space="263"/>
            <w:col w:w="4755"/>
          </w:cols>
          <w:noEndnote/>
        </w:sectPr>
      </w:pPr>
    </w:p>
    <w:p w:rsidR="004C6F83" w:rsidRPr="000D45A8" w:rsidRDefault="00A21533" w:rsidP="00C065A9">
      <w:pPr>
        <w:widowControl/>
        <w:spacing w:line="276" w:lineRule="auto"/>
        <w:rPr>
          <w:sz w:val="2"/>
          <w:szCs w:val="2"/>
        </w:rPr>
      </w:pPr>
    </w:p>
    <w:p w:rsidR="009D781B" w:rsidRPr="000D45A8" w:rsidRDefault="00E71AC6" w:rsidP="00C065A9">
      <w:pPr>
        <w:spacing w:line="276" w:lineRule="auto"/>
        <w:jc w:val="center"/>
        <w:rPr>
          <w:lang w:eastAsia="en-US"/>
        </w:rPr>
      </w:pPr>
      <w:r w:rsidRPr="000D45A8">
        <w:rPr>
          <w:lang w:eastAsia="en-US"/>
        </w:rPr>
        <w:pict>
          <v:shape id="_x0000_i1025" type="#_x0000_t75" style="width:438.45pt;height:309.55pt">
            <v:imagedata r:id="rId17" o:title=""/>
          </v:shape>
        </w:pict>
      </w:r>
    </w:p>
    <w:p w:rsidR="009D781B" w:rsidRPr="000D45A8" w:rsidRDefault="00A21533" w:rsidP="00C065A9">
      <w:pPr>
        <w:widowControl/>
        <w:spacing w:line="276" w:lineRule="auto"/>
        <w:rPr>
          <w:lang w:eastAsia="en-US"/>
        </w:rPr>
      </w:pPr>
      <w:r w:rsidRPr="000D45A8">
        <w:rPr>
          <w:b/>
          <w:bCs/>
          <w:sz w:val="14"/>
          <w:szCs w:val="14"/>
        </w:rPr>
        <w:t>Рисунок 3</w:t>
      </w:r>
      <w:r w:rsidRPr="000D45A8">
        <w:rPr>
          <w:sz w:val="14"/>
          <w:szCs w:val="14"/>
        </w:rPr>
        <w:t xml:space="preserve"> Сравнительный фотографический диапазон выраженности целлюлита. Примечания: (</w:t>
      </w:r>
      <w:r w:rsidRPr="000D45A8">
        <w:rPr>
          <w:b/>
          <w:bCs/>
          <w:sz w:val="14"/>
          <w:szCs w:val="14"/>
        </w:rPr>
        <w:t>A</w:t>
      </w:r>
      <w:r w:rsidRPr="000D45A8">
        <w:rPr>
          <w:sz w:val="14"/>
          <w:szCs w:val="14"/>
        </w:rPr>
        <w:t xml:space="preserve">, </w:t>
      </w:r>
      <w:r w:rsidRPr="000D45A8">
        <w:rPr>
          <w:b/>
          <w:bCs/>
          <w:sz w:val="14"/>
          <w:szCs w:val="14"/>
        </w:rPr>
        <w:t>C</w:t>
      </w:r>
      <w:r w:rsidRPr="000D45A8">
        <w:rPr>
          <w:sz w:val="14"/>
          <w:szCs w:val="14"/>
        </w:rPr>
        <w:t>) Вид сзади ягодичной мышцы и задней части правого бедра на этапе включения; (</w:t>
      </w:r>
      <w:r w:rsidRPr="000D45A8">
        <w:rPr>
          <w:b/>
          <w:bCs/>
          <w:sz w:val="14"/>
          <w:szCs w:val="14"/>
        </w:rPr>
        <w:t>B</w:t>
      </w:r>
      <w:r w:rsidRPr="000D45A8">
        <w:rPr>
          <w:sz w:val="14"/>
          <w:szCs w:val="14"/>
        </w:rPr>
        <w:t xml:space="preserve">, </w:t>
      </w:r>
      <w:r w:rsidRPr="000D45A8">
        <w:rPr>
          <w:b/>
          <w:bCs/>
          <w:sz w:val="14"/>
          <w:szCs w:val="14"/>
        </w:rPr>
        <w:t>D</w:t>
      </w:r>
      <w:r w:rsidRPr="000D45A8">
        <w:rPr>
          <w:sz w:val="14"/>
          <w:szCs w:val="14"/>
        </w:rPr>
        <w:t>) вид сзади</w:t>
      </w:r>
      <w:r w:rsidRPr="000D45A8">
        <w:rPr>
          <w:sz w:val="14"/>
          <w:szCs w:val="14"/>
        </w:rPr>
        <w:t xml:space="preserve"> правой ягодичной мышцы через 7 дней после последнего сеанса карбокситерапии; (</w:t>
      </w:r>
      <w:r w:rsidRPr="000D45A8">
        <w:rPr>
          <w:b/>
          <w:bCs/>
          <w:sz w:val="14"/>
          <w:szCs w:val="14"/>
        </w:rPr>
        <w:t>E</w:t>
      </w:r>
      <w:r w:rsidRPr="000D45A8">
        <w:rPr>
          <w:sz w:val="14"/>
          <w:szCs w:val="14"/>
        </w:rPr>
        <w:t xml:space="preserve">, </w:t>
      </w:r>
      <w:r w:rsidRPr="000D45A8">
        <w:rPr>
          <w:b/>
          <w:bCs/>
          <w:sz w:val="14"/>
          <w:szCs w:val="14"/>
        </w:rPr>
        <w:t>G</w:t>
      </w:r>
      <w:r w:rsidRPr="000D45A8">
        <w:rPr>
          <w:sz w:val="14"/>
          <w:szCs w:val="14"/>
        </w:rPr>
        <w:t>) вид сбоку на этапе включения; и (</w:t>
      </w:r>
      <w:r w:rsidRPr="000D45A8">
        <w:rPr>
          <w:b/>
          <w:bCs/>
          <w:sz w:val="14"/>
          <w:szCs w:val="14"/>
        </w:rPr>
        <w:t>F</w:t>
      </w:r>
      <w:r w:rsidRPr="000D45A8">
        <w:rPr>
          <w:sz w:val="14"/>
          <w:szCs w:val="14"/>
        </w:rPr>
        <w:t xml:space="preserve">, </w:t>
      </w:r>
      <w:r w:rsidRPr="000D45A8">
        <w:rPr>
          <w:b/>
          <w:bCs/>
          <w:sz w:val="14"/>
          <w:szCs w:val="14"/>
        </w:rPr>
        <w:t>H</w:t>
      </w:r>
      <w:r w:rsidRPr="000D45A8">
        <w:rPr>
          <w:sz w:val="14"/>
          <w:szCs w:val="14"/>
        </w:rPr>
        <w:t>) вид сзади правой ягодичной мышцы после последнего сеанса карбокситерапии.</w:t>
      </w:r>
    </w:p>
    <w:p w:rsidR="004C6F83" w:rsidRPr="000D45A8" w:rsidRDefault="00A21533" w:rsidP="00E71AC6">
      <w:pPr>
        <w:spacing w:line="276" w:lineRule="auto"/>
        <w:jc w:val="center"/>
        <w:rPr>
          <w:lang w:eastAsia="en-US"/>
        </w:rPr>
      </w:pPr>
      <w:r w:rsidRPr="000D45A8">
        <w:rPr>
          <w:lang w:eastAsia="en-US"/>
        </w:rPr>
        <w:br w:type="page"/>
      </w:r>
      <w:r w:rsidR="00E71AC6" w:rsidRPr="000D45A8">
        <w:rPr>
          <w:lang w:eastAsia="en-US"/>
        </w:rPr>
        <w:lastRenderedPageBreak/>
        <w:pict>
          <v:shape id="_x0000_i1026" type="#_x0000_t75" style="width:434.15pt;height:325.95pt">
            <v:imagedata r:id="rId18" o:title=""/>
          </v:shape>
        </w:pict>
      </w:r>
    </w:p>
    <w:p w:rsidR="00C065A9" w:rsidRPr="000D45A8" w:rsidRDefault="00A21533" w:rsidP="00C065A9">
      <w:pPr>
        <w:widowControl/>
        <w:spacing w:line="276" w:lineRule="auto"/>
        <w:rPr>
          <w:sz w:val="14"/>
          <w:szCs w:val="14"/>
        </w:rPr>
      </w:pPr>
      <w:r w:rsidRPr="000D45A8">
        <w:rPr>
          <w:b/>
          <w:bCs/>
          <w:sz w:val="14"/>
          <w:szCs w:val="14"/>
        </w:rPr>
        <w:t>Рисунок 4</w:t>
      </w:r>
      <w:r w:rsidRPr="000D45A8">
        <w:rPr>
          <w:sz w:val="14"/>
          <w:szCs w:val="14"/>
        </w:rPr>
        <w:t xml:space="preserve"> Сравнительные панорамные изображения ягодично</w:t>
      </w:r>
      <w:r w:rsidRPr="000D45A8">
        <w:rPr>
          <w:sz w:val="14"/>
          <w:szCs w:val="14"/>
        </w:rPr>
        <w:t>й области.</w:t>
      </w:r>
    </w:p>
    <w:p w:rsidR="00C065A9" w:rsidRPr="000D45A8" w:rsidRDefault="00A21533" w:rsidP="00C065A9">
      <w:pPr>
        <w:widowControl/>
        <w:spacing w:line="276" w:lineRule="auto"/>
        <w:rPr>
          <w:sz w:val="14"/>
          <w:szCs w:val="14"/>
        </w:rPr>
        <w:sectPr w:rsidR="00C065A9" w:rsidRPr="000D45A8">
          <w:type w:val="continuous"/>
          <w:pgSz w:w="11905" w:h="16837"/>
          <w:pgMar w:top="1144" w:right="1228" w:bottom="1279" w:left="908" w:header="720" w:footer="720" w:gutter="0"/>
          <w:cols w:space="720"/>
          <w:noEndnote/>
        </w:sectPr>
      </w:pPr>
      <w:r w:rsidRPr="000D45A8">
        <w:rPr>
          <w:b/>
          <w:bCs/>
          <w:sz w:val="14"/>
          <w:szCs w:val="14"/>
        </w:rPr>
        <w:t xml:space="preserve">Примечания: </w:t>
      </w:r>
      <w:r w:rsidRPr="000D45A8">
        <w:rPr>
          <w:sz w:val="14"/>
          <w:szCs w:val="14"/>
        </w:rPr>
        <w:t>(</w:t>
      </w:r>
      <w:r w:rsidRPr="000D45A8">
        <w:rPr>
          <w:b/>
          <w:bCs/>
          <w:sz w:val="14"/>
          <w:szCs w:val="14"/>
        </w:rPr>
        <w:t>A</w:t>
      </w:r>
      <w:r w:rsidRPr="000D45A8">
        <w:rPr>
          <w:sz w:val="14"/>
          <w:szCs w:val="14"/>
        </w:rPr>
        <w:t xml:space="preserve">, </w:t>
      </w:r>
      <w:r w:rsidRPr="000D45A8">
        <w:rPr>
          <w:b/>
          <w:bCs/>
          <w:sz w:val="14"/>
          <w:szCs w:val="14"/>
        </w:rPr>
        <w:t>C</w:t>
      </w:r>
      <w:r w:rsidRPr="000D45A8">
        <w:rPr>
          <w:sz w:val="14"/>
          <w:szCs w:val="14"/>
        </w:rPr>
        <w:t>) До карбокситерапии; (</w:t>
      </w:r>
      <w:r w:rsidRPr="000D45A8">
        <w:rPr>
          <w:b/>
          <w:bCs/>
          <w:sz w:val="14"/>
          <w:szCs w:val="14"/>
        </w:rPr>
        <w:t>B</w:t>
      </w:r>
      <w:r w:rsidRPr="000D45A8">
        <w:rPr>
          <w:sz w:val="14"/>
          <w:szCs w:val="14"/>
        </w:rPr>
        <w:t xml:space="preserve">, </w:t>
      </w:r>
      <w:r w:rsidRPr="000D45A8">
        <w:rPr>
          <w:b/>
          <w:bCs/>
          <w:sz w:val="14"/>
          <w:szCs w:val="14"/>
        </w:rPr>
        <w:t>D</w:t>
      </w:r>
      <w:r w:rsidRPr="000D45A8">
        <w:rPr>
          <w:sz w:val="14"/>
          <w:szCs w:val="14"/>
        </w:rPr>
        <w:t>) через 7 дней после последнего сеанса. Отметим гиперэхогенные области: светлое эхо, сильноотражающие структуры (белый = дерма и фиброзные перегородки) и гипоэхогенные зоны: редкие эхо,</w:t>
      </w:r>
      <w:r w:rsidRPr="000D45A8">
        <w:rPr>
          <w:sz w:val="14"/>
          <w:szCs w:val="14"/>
        </w:rPr>
        <w:t xml:space="preserve"> отражение или промежуточная передача (серый = жировая ткань и скелетная мышца). Стрелки показывают сравниваемые зоны и уменьшение толщины фиброзной перегородки после лечения.</w:t>
      </w:r>
    </w:p>
    <w:p w:rsidR="00C065A9" w:rsidRPr="000D45A8" w:rsidRDefault="00A21533" w:rsidP="00C065A9">
      <w:pPr>
        <w:widowControl/>
        <w:spacing w:line="276" w:lineRule="auto"/>
        <w:rPr>
          <w:rStyle w:val="FontStyle49"/>
          <w:lang w:eastAsia="en-US"/>
        </w:rPr>
      </w:pPr>
    </w:p>
    <w:p w:rsidR="00C065A9" w:rsidRPr="000D45A8" w:rsidRDefault="00A21533" w:rsidP="00C065A9">
      <w:pPr>
        <w:widowControl/>
        <w:spacing w:line="276" w:lineRule="auto"/>
        <w:rPr>
          <w:lang w:eastAsia="en-US"/>
        </w:rPr>
        <w:sectPr w:rsidR="00C065A9" w:rsidRPr="000D45A8" w:rsidSect="00C065A9">
          <w:type w:val="continuous"/>
          <w:pgSz w:w="11905" w:h="16837"/>
          <w:pgMar w:top="1144" w:right="1228" w:bottom="1279" w:left="908" w:header="720" w:footer="720" w:gutter="0"/>
          <w:cols w:num="2" w:space="720"/>
          <w:noEndnote/>
        </w:sectPr>
      </w:pPr>
      <w:r w:rsidRPr="000D45A8">
        <w:rPr>
          <w:rStyle w:val="FontStyle49"/>
          <w:lang w:eastAsia="en-US"/>
        </w:rPr>
        <w:t>Уменьшение капиллярного осмотического давления по отношени</w:t>
      </w:r>
      <w:r w:rsidRPr="000D45A8">
        <w:rPr>
          <w:rStyle w:val="FontStyle49"/>
          <w:lang w:eastAsia="en-US"/>
        </w:rPr>
        <w:t>ю к внутритканевым осмотическим давлением создает отек и снижение оттока жидкости с последующей гиперполимеризацией и образованием микроузелков и фибросклеротического коллагена. Симптомы включают отечное ожирение, появляющийся целлюлит или изменения рельеф</w:t>
      </w:r>
      <w:r w:rsidRPr="000D45A8">
        <w:rPr>
          <w:rStyle w:val="FontStyle49"/>
          <w:lang w:eastAsia="en-US"/>
        </w:rPr>
        <w:t>а кожи.</w:t>
      </w:r>
      <w:r w:rsidRPr="000D45A8">
        <w:rPr>
          <w:rStyle w:val="FontStyle49"/>
          <w:vertAlign w:val="superscript"/>
          <w:lang w:eastAsia="en-US"/>
        </w:rPr>
        <w:t>9,16,17</w:t>
      </w:r>
      <w:r w:rsidRPr="000D45A8">
        <w:rPr>
          <w:rStyle w:val="FontStyle49"/>
          <w:lang w:eastAsia="en-US"/>
        </w:rPr>
        <w:t xml:space="preserve"> Жировую ткань анатомически можно разделить на два слоя за слоем фиброзной ткани под названием "фасция Кампера".</w:t>
      </w:r>
      <w:r w:rsidRPr="000D45A8">
        <w:rPr>
          <w:rStyle w:val="FontStyle49"/>
          <w:vertAlign w:val="superscript"/>
          <w:lang w:eastAsia="en-US"/>
        </w:rPr>
        <w:t>8</w:t>
      </w:r>
      <w:r w:rsidRPr="000D45A8">
        <w:rPr>
          <w:rStyle w:val="FontStyle49"/>
          <w:lang w:eastAsia="en-US"/>
        </w:rPr>
        <w:t xml:space="preserve"> Подслизистая основа имеет фиброзную перегородку, находящуюся в собственной вертикальной структуре, соединяющей дерму, наполненную большими шаровидными адипоцитами; ниже перегородка ламинарного слоя имеет более горизонтальную ось и плоские жировые доли. Ад</w:t>
      </w:r>
      <w:r w:rsidRPr="000D45A8">
        <w:rPr>
          <w:rStyle w:val="FontStyle49"/>
          <w:lang w:eastAsia="en-US"/>
        </w:rPr>
        <w:t xml:space="preserve">ипоциты - это специализированные клетки в отложениях жира. </w:t>
      </w:r>
      <w:r w:rsidRPr="000D45A8">
        <w:rPr>
          <w:rStyle w:val="FontStyle49"/>
          <w:vertAlign w:val="superscript"/>
          <w:lang w:eastAsia="en-US"/>
        </w:rPr>
        <w:t>8-11,16-19</w:t>
      </w:r>
      <w:r w:rsidRPr="000D45A8">
        <w:rPr>
          <w:rStyle w:val="FontStyle49"/>
          <w:lang w:eastAsia="en-US"/>
        </w:rPr>
        <w:t xml:space="preserve"> В 2004 году впервые было продемонстрировано, что подкожное вливание CO</w:t>
      </w:r>
      <w:r w:rsidRPr="000D45A8">
        <w:rPr>
          <w:rStyle w:val="FontStyle49"/>
          <w:vertAlign w:val="subscript"/>
          <w:lang w:eastAsia="en-US"/>
        </w:rPr>
        <w:t>2</w:t>
      </w:r>
      <w:r w:rsidRPr="000D45A8">
        <w:rPr>
          <w:rStyle w:val="FontStyle49"/>
          <w:lang w:eastAsia="en-US"/>
        </w:rPr>
        <w:t xml:space="preserve"> как альтернативная мера, связанная с процедурой липосакции, была эффективна в лечении локализованного ожирения или</w:t>
      </w:r>
      <w:r w:rsidRPr="000D45A8">
        <w:rPr>
          <w:rStyle w:val="FontStyle49"/>
          <w:lang w:eastAsia="en-US"/>
        </w:rPr>
        <w:t xml:space="preserve"> неровностей кожи после хирургического вмешательства. С тех пор метод использовался все чаще для лечения разных форм липодистрофии, а также в эстетической медицине. В этой области его </w:t>
      </w:r>
      <w:r w:rsidRPr="000D45A8">
        <w:rPr>
          <w:rStyle w:val="FontStyle49"/>
          <w:lang w:eastAsia="en-US"/>
        </w:rPr>
        <w:lastRenderedPageBreak/>
        <w:t>основные показания - борьба с целлюлитом в локализованных жировых отложе</w:t>
      </w:r>
      <w:r w:rsidRPr="000D45A8">
        <w:rPr>
          <w:rStyle w:val="FontStyle49"/>
          <w:lang w:eastAsia="en-US"/>
        </w:rPr>
        <w:t>ниях и в обвисшей коже.</w:t>
      </w:r>
      <w:r w:rsidRPr="000D45A8">
        <w:rPr>
          <w:rStyle w:val="FontStyle49"/>
          <w:vertAlign w:val="superscript"/>
          <w:lang w:eastAsia="en-US"/>
        </w:rPr>
        <w:t>20</w:t>
      </w:r>
      <w:r w:rsidRPr="000D45A8">
        <w:rPr>
          <w:rStyle w:val="FontStyle49"/>
          <w:lang w:eastAsia="en-US"/>
        </w:rPr>
        <w:t xml:space="preserve"> Другие исследования показывают, что контролируемое введение медицинского CO</w:t>
      </w:r>
      <w:r w:rsidRPr="000D45A8">
        <w:rPr>
          <w:rStyle w:val="FontStyle49"/>
          <w:vertAlign w:val="subscript"/>
          <w:lang w:eastAsia="en-US"/>
        </w:rPr>
        <w:t>2</w:t>
      </w:r>
      <w:r w:rsidRPr="000D45A8">
        <w:rPr>
          <w:rStyle w:val="FontStyle49"/>
          <w:lang w:eastAsia="en-US"/>
        </w:rPr>
        <w:t xml:space="preserve"> в подкожную ткань вызывает гиперкапнию и уменьшает местный показатель pH, что вызывает сильную сосудорасширяющую реакцию путем расслабления преартериоляр</w:t>
      </w:r>
      <w:r w:rsidRPr="000D45A8">
        <w:rPr>
          <w:rStyle w:val="FontStyle49"/>
          <w:lang w:eastAsia="en-US"/>
        </w:rPr>
        <w:t>ной гладкой мышцы.</w:t>
      </w:r>
      <w:r w:rsidRPr="000D45A8">
        <w:rPr>
          <w:rStyle w:val="FontStyle49"/>
          <w:vertAlign w:val="superscript"/>
          <w:lang w:eastAsia="en-US"/>
        </w:rPr>
        <w:t>2,6,25</w:t>
      </w:r>
      <w:r w:rsidRPr="000D45A8">
        <w:rPr>
          <w:rStyle w:val="FontStyle49"/>
          <w:lang w:eastAsia="en-US"/>
        </w:rPr>
        <w:t xml:space="preserve"> Гистологические показатели процесса восстановления показали разрастание новообразованных мелких кровеносных сосудов и фибробластов.</w:t>
      </w:r>
      <w:r w:rsidRPr="000D45A8">
        <w:rPr>
          <w:rStyle w:val="FontStyle49"/>
          <w:vertAlign w:val="superscript"/>
          <w:lang w:eastAsia="en-US"/>
        </w:rPr>
        <w:t>21</w:t>
      </w:r>
      <w:r w:rsidRPr="000D45A8">
        <w:rPr>
          <w:rStyle w:val="FontStyle49"/>
          <w:lang w:eastAsia="en-US"/>
        </w:rPr>
        <w:t xml:space="preserve"> Растяжение ткани во время инфузии вызывает субклиническое воспаление, что инициирует процессы вос</w:t>
      </w:r>
      <w:r w:rsidRPr="000D45A8">
        <w:rPr>
          <w:rStyle w:val="FontStyle49"/>
          <w:lang w:eastAsia="en-US"/>
        </w:rPr>
        <w:t>становления и регенерации кожи, которые вызывают активацию макрофагов, фибробластов и эндотелиоцитов, стимулирующих реваскуляризацию и ремоделирование внеклеточного матрикса. Среди заболеваний, требующих применения карбокситерапии, такие как заболевание пе</w:t>
      </w:r>
      <w:r w:rsidRPr="000D45A8">
        <w:rPr>
          <w:rStyle w:val="FontStyle49"/>
          <w:lang w:eastAsia="en-US"/>
        </w:rPr>
        <w:t>риферических артерий и капилляропатия, псориаз, варикоз и диабетические язвы. Этот метод также часто использовался для лечения косметических изменений, таких как локализованные жировые отложения, целлюлит, омоложение кожи лица, алопеция, темные круги и рас</w:t>
      </w:r>
      <w:r w:rsidRPr="000D45A8">
        <w:rPr>
          <w:rStyle w:val="FontStyle49"/>
          <w:lang w:eastAsia="en-US"/>
        </w:rPr>
        <w:t>тяжки.</w:t>
      </w:r>
      <w:r w:rsidRPr="000D45A8">
        <w:rPr>
          <w:rStyle w:val="FontStyle49"/>
          <w:vertAlign w:val="superscript"/>
          <w:lang w:eastAsia="en-US"/>
        </w:rPr>
        <w:t>2,4,20,22-26</w:t>
      </w:r>
    </w:p>
    <w:p w:rsidR="00C065A9" w:rsidRPr="000D45A8" w:rsidRDefault="00E71AC6" w:rsidP="00E71AC6">
      <w:pPr>
        <w:pStyle w:val="Style12"/>
        <w:widowControl/>
        <w:spacing w:line="276" w:lineRule="auto"/>
        <w:jc w:val="center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lastRenderedPageBreak/>
        <w:pict>
          <v:shape id="_x0000_i1027" type="#_x0000_t75" style="width:478.15pt;height:357pt">
            <v:imagedata r:id="rId19" o:title=""/>
          </v:shape>
        </w:pict>
      </w:r>
    </w:p>
    <w:p w:rsidR="00C065A9" w:rsidRPr="000D45A8" w:rsidRDefault="00A21533" w:rsidP="00C065A9">
      <w:pPr>
        <w:widowControl/>
        <w:spacing w:line="276" w:lineRule="auto"/>
        <w:rPr>
          <w:sz w:val="14"/>
          <w:szCs w:val="14"/>
        </w:rPr>
      </w:pPr>
      <w:r w:rsidRPr="000D45A8">
        <w:rPr>
          <w:b/>
          <w:bCs/>
          <w:sz w:val="14"/>
          <w:szCs w:val="14"/>
        </w:rPr>
        <w:t>Рисунок 5</w:t>
      </w:r>
      <w:r w:rsidRPr="000D45A8">
        <w:rPr>
          <w:sz w:val="14"/>
          <w:szCs w:val="14"/>
        </w:rPr>
        <w:t xml:space="preserve"> Сравнительные панорамные изображения задней части бедер.</w:t>
      </w:r>
    </w:p>
    <w:p w:rsidR="00C065A9" w:rsidRPr="000D45A8" w:rsidRDefault="00A21533" w:rsidP="00C065A9">
      <w:pPr>
        <w:widowControl/>
        <w:spacing w:line="276" w:lineRule="auto"/>
        <w:rPr>
          <w:sz w:val="14"/>
          <w:szCs w:val="14"/>
        </w:rPr>
        <w:sectPr w:rsidR="00C065A9" w:rsidRPr="000D45A8" w:rsidSect="00C065A9">
          <w:pgSz w:w="11905" w:h="16837"/>
          <w:pgMar w:top="1211" w:right="1229" w:bottom="1238" w:left="907" w:header="720" w:footer="720" w:gutter="0"/>
          <w:cols w:space="264"/>
          <w:noEndnote/>
        </w:sectPr>
      </w:pPr>
      <w:r w:rsidRPr="000D45A8">
        <w:rPr>
          <w:b/>
          <w:bCs/>
          <w:sz w:val="14"/>
          <w:szCs w:val="14"/>
        </w:rPr>
        <w:t xml:space="preserve">Примечания: </w:t>
      </w:r>
      <w:r w:rsidRPr="000D45A8">
        <w:rPr>
          <w:sz w:val="14"/>
          <w:szCs w:val="14"/>
        </w:rPr>
        <w:t>(</w:t>
      </w:r>
      <w:r w:rsidRPr="000D45A8">
        <w:rPr>
          <w:b/>
          <w:bCs/>
          <w:sz w:val="14"/>
          <w:szCs w:val="14"/>
        </w:rPr>
        <w:t>A</w:t>
      </w:r>
      <w:r w:rsidRPr="000D45A8">
        <w:rPr>
          <w:sz w:val="14"/>
          <w:szCs w:val="14"/>
        </w:rPr>
        <w:t xml:space="preserve">, </w:t>
      </w:r>
      <w:r w:rsidRPr="000D45A8">
        <w:rPr>
          <w:b/>
          <w:bCs/>
          <w:sz w:val="14"/>
          <w:szCs w:val="14"/>
        </w:rPr>
        <w:t>C</w:t>
      </w:r>
      <w:r w:rsidRPr="000D45A8">
        <w:rPr>
          <w:sz w:val="14"/>
          <w:szCs w:val="14"/>
        </w:rPr>
        <w:t>) До карбокситерапии; (</w:t>
      </w:r>
      <w:r w:rsidRPr="000D45A8">
        <w:rPr>
          <w:b/>
          <w:bCs/>
          <w:sz w:val="14"/>
          <w:szCs w:val="14"/>
        </w:rPr>
        <w:t>B</w:t>
      </w:r>
      <w:r w:rsidRPr="000D45A8">
        <w:rPr>
          <w:sz w:val="14"/>
          <w:szCs w:val="14"/>
        </w:rPr>
        <w:t xml:space="preserve">, </w:t>
      </w:r>
      <w:r w:rsidRPr="000D45A8">
        <w:rPr>
          <w:b/>
          <w:bCs/>
          <w:sz w:val="14"/>
          <w:szCs w:val="14"/>
        </w:rPr>
        <w:t>D</w:t>
      </w:r>
      <w:r w:rsidRPr="000D45A8">
        <w:rPr>
          <w:sz w:val="14"/>
          <w:szCs w:val="14"/>
        </w:rPr>
        <w:t>) через 7 дней после последнего сеанса. Отметим гиперэхогенные области: светлое эхо, сильноотражающие ст</w:t>
      </w:r>
      <w:r w:rsidRPr="000D45A8">
        <w:rPr>
          <w:sz w:val="14"/>
          <w:szCs w:val="14"/>
        </w:rPr>
        <w:t>руктуры (белый = дерма и фиброзные перегородки) и гипоэхогенные зоны: редкие эхо, отражение или промежуточная передача (серый = жировая ткань и скелетная мышца). Стрелки показывают сравниваемые зоны и уменьшение толщины фиброзной перегородки после лечения.</w:t>
      </w:r>
    </w:p>
    <w:p w:rsidR="00C065A9" w:rsidRPr="000D45A8" w:rsidRDefault="00A21533" w:rsidP="00C065A9">
      <w:pPr>
        <w:pStyle w:val="Style12"/>
        <w:widowControl/>
        <w:spacing w:before="5" w:line="276" w:lineRule="auto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lastRenderedPageBreak/>
        <w:t>В исследовании Абрамо и др.</w:t>
      </w:r>
      <w:r w:rsidRPr="000D45A8">
        <w:rPr>
          <w:rStyle w:val="FontStyle49"/>
          <w:vertAlign w:val="superscript"/>
          <w:lang w:eastAsia="en-US"/>
        </w:rPr>
        <w:t>6</w:t>
      </w:r>
      <w:r w:rsidRPr="000D45A8">
        <w:rPr>
          <w:rStyle w:val="FontStyle49"/>
          <w:lang w:eastAsia="en-US"/>
        </w:rPr>
        <w:t xml:space="preserve"> после инфузии CO</w:t>
      </w:r>
      <w:r w:rsidRPr="000D45A8">
        <w:rPr>
          <w:rStyle w:val="FontStyle49"/>
          <w:vertAlign w:val="subscript"/>
          <w:lang w:eastAsia="en-US"/>
        </w:rPr>
        <w:t>2</w:t>
      </w:r>
      <w:r w:rsidRPr="000D45A8">
        <w:rPr>
          <w:rStyle w:val="FontStyle49"/>
          <w:lang w:eastAsia="en-US"/>
        </w:rPr>
        <w:t xml:space="preserve"> наблюдалось повышение температуры кожи в обрабатываемой зоне в среднем на 3,48°C. Кроме того, гистологически оценивались биопсии кожи до и после лечения и авторы наблюдали, что диаметр сосудов после лечения у</w:t>
      </w:r>
      <w:r w:rsidRPr="000D45A8">
        <w:rPr>
          <w:rStyle w:val="FontStyle49"/>
          <w:lang w:eastAsia="en-US"/>
        </w:rPr>
        <w:t>величился в 3,24 раза. Бранди и др</w:t>
      </w:r>
      <w:r w:rsidRPr="000D45A8">
        <w:rPr>
          <w:rStyle w:val="FontStyle49"/>
          <w:vertAlign w:val="superscript"/>
          <w:lang w:eastAsia="en-US"/>
        </w:rPr>
        <w:t>4</w:t>
      </w:r>
      <w:r w:rsidRPr="000D45A8">
        <w:rPr>
          <w:rStyle w:val="FontStyle49"/>
          <w:lang w:eastAsia="en-US"/>
        </w:rPr>
        <w:t xml:space="preserve"> описывали эффективность карбокситерапии в лечении локализованных отложений благодаря значительному уменьшению объема живота, бедер и/или колен, а также представили историческое доказательство эффекта проникновения газа C</w:t>
      </w:r>
      <w:r w:rsidRPr="000D45A8">
        <w:rPr>
          <w:rStyle w:val="FontStyle49"/>
          <w:lang w:eastAsia="en-US"/>
        </w:rPr>
        <w:t>O</w:t>
      </w:r>
      <w:r w:rsidRPr="000D45A8">
        <w:rPr>
          <w:rStyle w:val="FontStyle49"/>
          <w:vertAlign w:val="subscript"/>
          <w:lang w:eastAsia="en-US"/>
        </w:rPr>
        <w:t xml:space="preserve">2 </w:t>
      </w:r>
      <w:r w:rsidRPr="000D45A8">
        <w:rPr>
          <w:rStyle w:val="FontStyle49"/>
          <w:lang w:eastAsia="en-US"/>
        </w:rPr>
        <w:t xml:space="preserve"> в подкожную жировую ткань и его возможное жирорасщепляющее действие. Подтверждая эти доказательства, к стандартизированному исследованию привлекли 15 добровольцев, проходивших сеансы карбокситерапии на передней брюшной стенке в течение 3 недель подряд.</w:t>
      </w:r>
      <w:r w:rsidRPr="000D45A8">
        <w:rPr>
          <w:rStyle w:val="FontStyle49"/>
          <w:lang w:eastAsia="en-US"/>
        </w:rPr>
        <w:t xml:space="preserve"> Проводилось по два сеанса в неделю с интервалами 2-3 дня между каждым сеансом. Вливалось 250 мл CO</w:t>
      </w:r>
      <w:r w:rsidRPr="000D45A8">
        <w:rPr>
          <w:rStyle w:val="FontStyle49"/>
          <w:vertAlign w:val="subscript"/>
          <w:lang w:eastAsia="en-US"/>
        </w:rPr>
        <w:t>2</w:t>
      </w:r>
      <w:r w:rsidRPr="000D45A8">
        <w:rPr>
          <w:rStyle w:val="FontStyle49"/>
          <w:lang w:eastAsia="en-US"/>
        </w:rPr>
        <w:t xml:space="preserve"> на 100 см</w:t>
      </w:r>
      <w:r w:rsidRPr="000D45A8">
        <w:rPr>
          <w:rStyle w:val="FontStyle49"/>
          <w:vertAlign w:val="superscript"/>
          <w:lang w:eastAsia="en-US"/>
        </w:rPr>
        <w:t>2</w:t>
      </w:r>
      <w:r w:rsidRPr="000D45A8">
        <w:rPr>
          <w:rStyle w:val="FontStyle49"/>
          <w:lang w:eastAsia="en-US"/>
        </w:rPr>
        <w:t xml:space="preserve"> обрабатываемой поверхности. Биопсия кожи была взята до и после лечения и проанализирована путем проточной цитометрии, которая показала значитель</w:t>
      </w:r>
      <w:r w:rsidRPr="000D45A8">
        <w:rPr>
          <w:rStyle w:val="FontStyle49"/>
          <w:lang w:eastAsia="en-US"/>
        </w:rPr>
        <w:t>ное уменьшение количества и изменения в морфологии адипоцитов в обрабатываемой зоне.</w:t>
      </w:r>
    </w:p>
    <w:p w:rsidR="004C6F83" w:rsidRPr="000D45A8" w:rsidRDefault="00A21533" w:rsidP="00E71AC6">
      <w:pPr>
        <w:widowControl/>
        <w:spacing w:line="276" w:lineRule="auto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lastRenderedPageBreak/>
        <w:t xml:space="preserve">Целью исследования было проверить </w:t>
      </w:r>
      <w:r w:rsidR="000D45A8" w:rsidRPr="000D45A8">
        <w:rPr>
          <w:rStyle w:val="FontStyle49"/>
          <w:lang w:eastAsia="en-US"/>
        </w:rPr>
        <w:t>эффективность</w:t>
      </w:r>
      <w:r w:rsidRPr="000D45A8">
        <w:rPr>
          <w:rStyle w:val="FontStyle49"/>
          <w:lang w:eastAsia="en-US"/>
        </w:rPr>
        <w:t xml:space="preserve"> карбокситерапии в лечении целлюлита. Во время лечения значительных изменений массы тела или ИМТ не наблюдалось, как показан</w:t>
      </w:r>
      <w:r w:rsidRPr="000D45A8">
        <w:rPr>
          <w:rStyle w:val="FontStyle49"/>
          <w:lang w:eastAsia="en-US"/>
        </w:rPr>
        <w:t xml:space="preserve">о в Таблице 2. Стандартизированные фотографии были проанализированы тремя независимыми оценщиками и были частично слепыми. Визуальный осмотр фотографических записей зон, подвергающихся карбокситерапии, показал статистически значимые (P=0,0025) изменения в </w:t>
      </w:r>
      <w:r w:rsidRPr="000D45A8">
        <w:rPr>
          <w:rStyle w:val="FontStyle49"/>
          <w:lang w:eastAsia="en-US"/>
        </w:rPr>
        <w:t>отношении уменьшения степени выраженности, как показано на Рисунке 2. У всех добровольцев наблюдалось улучшение внешнего вида кожи после сеансов карбокситерапии, подразумевающее сниженное усилие растяжения кожи и возможное перераспределение вертикальных си</w:t>
      </w:r>
      <w:r w:rsidRPr="000D45A8">
        <w:rPr>
          <w:rStyle w:val="FontStyle49"/>
          <w:lang w:eastAsia="en-US"/>
        </w:rPr>
        <w:t>л (векторов силы) в перегородке. Что касается безопасности карбокситерапии, важные исследования показывают, что использование CO</w:t>
      </w:r>
      <w:r w:rsidRPr="000D45A8">
        <w:rPr>
          <w:rStyle w:val="FontStyle49"/>
          <w:vertAlign w:val="subscript"/>
          <w:lang w:eastAsia="en-US"/>
        </w:rPr>
        <w:t>2</w:t>
      </w:r>
      <w:r w:rsidRPr="000D45A8">
        <w:rPr>
          <w:rStyle w:val="FontStyle49"/>
          <w:lang w:eastAsia="en-US"/>
        </w:rPr>
        <w:t xml:space="preserve"> в контрастной ангиографии подтверждает безопасность этого газа и показало, что он не приводит к образованию тромбов. CO</w:t>
      </w:r>
      <w:r w:rsidRPr="000D45A8">
        <w:rPr>
          <w:rStyle w:val="FontStyle49"/>
          <w:vertAlign w:val="subscript"/>
          <w:lang w:eastAsia="en-US"/>
        </w:rPr>
        <w:t>2</w:t>
      </w:r>
      <w:r w:rsidRPr="000D45A8">
        <w:rPr>
          <w:rStyle w:val="FontStyle49"/>
          <w:lang w:eastAsia="en-US"/>
        </w:rPr>
        <w:t xml:space="preserve"> может использоваться для внутрисосудистого болюсного вливания до 100 мл с непрерывным потоком от 20 до 30 мл/с без побочных реакций.</w:t>
      </w:r>
      <w:r w:rsidRPr="000D45A8">
        <w:rPr>
          <w:rStyle w:val="FontStyle49"/>
          <w:vertAlign w:val="superscript"/>
          <w:lang w:eastAsia="en-US"/>
        </w:rPr>
        <w:t>27</w:t>
      </w:r>
      <w:r w:rsidRPr="000D45A8">
        <w:rPr>
          <w:rStyle w:val="FontStyle49"/>
          <w:lang w:eastAsia="en-US"/>
        </w:rPr>
        <w:t xml:space="preserve"> </w:t>
      </w:r>
      <w:r w:rsidRPr="000D45A8">
        <w:rPr>
          <w:rStyle w:val="FontStyle49"/>
          <w:lang w:eastAsia="en-US"/>
        </w:rPr>
        <w:br w:type="page"/>
      </w:r>
      <w:r w:rsidR="00875A16" w:rsidRPr="000D45A8">
        <w:rPr>
          <w:noProof/>
        </w:rPr>
        <w:lastRenderedPageBreak/>
        <w:pict>
          <v:shape id="_x0000_s1038" type="#_x0000_t202" style="position:absolute;margin-left:242.65pt;margin-top:0;width:228pt;height:4.1pt;z-index:4;mso-wrap-edited:f;mso-wrap-distance-left:1.9pt;mso-wrap-distance-right:1.9pt;mso-wrap-distance-bottom:48.7pt;mso-position-horizontal-relative:margin" filled="f" stroked="f">
            <v:textbox inset="0,0,0,0">
              <w:txbxContent>
                <w:p w:rsidR="004C6F83" w:rsidRDefault="00E71AC6">
                  <w:pPr>
                    <w:widowControl/>
                  </w:pPr>
                  <w:r>
                    <w:pict>
                      <v:shape id="_x0000_i1028" type="#_x0000_t75" style="width:228.05pt;height:3.45pt">
                        <v:imagedata r:id="rId2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 w:rsidRPr="000D45A8">
        <w:rPr>
          <w:rStyle w:val="FontStyle49"/>
          <w:lang w:eastAsia="en-US"/>
        </w:rPr>
        <w:t>В данном исследовании было проведено 80 сеансов карбокситерапии</w:t>
      </w:r>
      <w:r w:rsidR="00E71AC6" w:rsidRPr="000D45A8">
        <w:rPr>
          <w:rStyle w:val="FontStyle49"/>
          <w:lang w:eastAsia="en-US"/>
        </w:rPr>
        <w:t>,</w:t>
      </w:r>
      <w:r w:rsidRPr="000D45A8">
        <w:rPr>
          <w:rStyle w:val="FontStyle49"/>
          <w:lang w:eastAsia="en-US"/>
        </w:rPr>
        <w:t xml:space="preserve"> и ни один доброволец не наблюдал у себя каких-либ</w:t>
      </w:r>
      <w:r w:rsidRPr="000D45A8">
        <w:rPr>
          <w:rStyle w:val="FontStyle49"/>
          <w:lang w:eastAsia="en-US"/>
        </w:rPr>
        <w:t>о существенных побочных эффектов, но отмечал лишь небольшой временный дискомфорт во время лечения. У одного добровольца появилось две небольших гематомы, которые самопроизвольно рассосались, в связи с чем можно сделать вывод, что карбокситерапия безопасна.</w:t>
      </w:r>
      <w:r w:rsidRPr="000D45A8">
        <w:rPr>
          <w:rStyle w:val="FontStyle49"/>
          <w:lang w:eastAsia="en-US"/>
        </w:rPr>
        <w:t xml:space="preserve"> Все пациенты хорошо перенесли лечение.</w:t>
      </w:r>
    </w:p>
    <w:p w:rsidR="004C6F83" w:rsidRPr="000D45A8" w:rsidRDefault="00A21533" w:rsidP="00C065A9">
      <w:pPr>
        <w:pStyle w:val="Style18"/>
        <w:widowControl/>
        <w:spacing w:before="5" w:line="276" w:lineRule="auto"/>
        <w:ind w:firstLine="284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t xml:space="preserve">Для исследования целлюлита и результатов его лечения были использованы методы неинвазивной оценки, в том числе магнитно-резонансная томография (МРТ) и ультразвуковая диагностика. С помощью микроизображений МРТ </w:t>
      </w:r>
      <w:r w:rsidRPr="000D45A8">
        <w:rPr>
          <w:rStyle w:val="FontStyle49"/>
          <w:lang w:eastAsia="en-US"/>
        </w:rPr>
        <w:t>исследователи коррелируют анатомию подкожной ткани с типичными изменениями целлюлита с различной степенью выраженности;</w:t>
      </w:r>
      <w:r w:rsidRPr="000D45A8">
        <w:rPr>
          <w:rStyle w:val="FontStyle49"/>
          <w:vertAlign w:val="superscript"/>
          <w:lang w:eastAsia="en-US"/>
        </w:rPr>
        <w:t>28</w:t>
      </w:r>
      <w:r w:rsidRPr="000D45A8">
        <w:rPr>
          <w:rStyle w:val="FontStyle49"/>
          <w:lang w:eastAsia="en-US"/>
        </w:rPr>
        <w:t xml:space="preserve"> другие исследователи также</w:t>
      </w:r>
      <w:r w:rsidR="000D45A8">
        <w:rPr>
          <w:rStyle w:val="FontStyle49"/>
          <w:lang w:eastAsia="en-US"/>
        </w:rPr>
        <w:t xml:space="preserve"> использовали МРТ для изучения </w:t>
      </w:r>
      <w:r w:rsidRPr="000D45A8">
        <w:rPr>
          <w:rStyle w:val="FontStyle49"/>
          <w:lang w:eastAsia="en-US"/>
        </w:rPr>
        <w:t>целлюлита и его лечения с помощью лимфодренажа.</w:t>
      </w:r>
      <w:r w:rsidRPr="000D45A8">
        <w:rPr>
          <w:rStyle w:val="FontStyle49"/>
          <w:vertAlign w:val="superscript"/>
          <w:lang w:eastAsia="en-US"/>
        </w:rPr>
        <w:t>29</w:t>
      </w:r>
      <w:r w:rsidRPr="000D45A8">
        <w:rPr>
          <w:rStyle w:val="FontStyle49"/>
          <w:lang w:eastAsia="en-US"/>
        </w:rPr>
        <w:t xml:space="preserve"> Однако разработка программ</w:t>
      </w:r>
      <w:r w:rsidRPr="000D45A8">
        <w:rPr>
          <w:rStyle w:val="FontStyle49"/>
          <w:lang w:eastAsia="en-US"/>
        </w:rPr>
        <w:t>ного обеспечения, позволяющего использовать панорамные изображения, сделанные в ходе ультразвуковой диагностики, менее затратна. Дель Пино и др.</w:t>
      </w:r>
      <w:r w:rsidRPr="000D45A8">
        <w:rPr>
          <w:rStyle w:val="FontStyle49"/>
          <w:vertAlign w:val="superscript"/>
          <w:lang w:eastAsia="en-US"/>
        </w:rPr>
        <w:t>19</w:t>
      </w:r>
      <w:r w:rsidRPr="000D45A8">
        <w:rPr>
          <w:rStyle w:val="FontStyle49"/>
          <w:lang w:eastAsia="en-US"/>
        </w:rPr>
        <w:t xml:space="preserve"> использовали этот метод для наблюдения за результатами лечения целлюлита с помощью неразрушающей радиочастоты</w:t>
      </w:r>
      <w:r w:rsidRPr="000D45A8">
        <w:rPr>
          <w:rStyle w:val="FontStyle49"/>
          <w:lang w:eastAsia="en-US"/>
        </w:rPr>
        <w:t>. В этом исследовании панорамные изображения, сделанные в ходе ультразвуковой диагностики, использовались для оценки результатов лечения целлюлита карбокситерапией. Эти изображения позволили зафиксировать большие анатомические зоны и доступ к подкожным стр</w:t>
      </w:r>
      <w:r w:rsidRPr="000D45A8">
        <w:rPr>
          <w:rStyle w:val="FontStyle49"/>
          <w:lang w:eastAsia="en-US"/>
        </w:rPr>
        <w:t>уктурам, особенно к фиброзным зонам перегородки. Все изображения были собраны и оценены. Сравнительные отличия видны на Рисунках 4 и 5. Анализ структурного проявления целлюлита позволил наблюдать значительное улучшение в организации волокнистых линий, набл</w:t>
      </w:r>
      <w:r w:rsidRPr="000D45A8">
        <w:rPr>
          <w:rStyle w:val="FontStyle49"/>
          <w:lang w:eastAsia="en-US"/>
        </w:rPr>
        <w:t>юдаемых в гиперэхогенной зоне (белесые структуры фиброзной перегородки), по сравнению с изображениями, сделанными до лечения, а также отмечались гипоэхогенные зоны жировой ткани. Эти результаты</w:t>
      </w:r>
      <w:r w:rsidR="00E71AC6" w:rsidRPr="000D45A8">
        <w:rPr>
          <w:rStyle w:val="FontStyle49"/>
          <w:lang w:eastAsia="en-US"/>
        </w:rPr>
        <w:t xml:space="preserve"> подтвердили выводы, описанные </w:t>
      </w:r>
      <w:r w:rsidRPr="000D45A8">
        <w:rPr>
          <w:rStyle w:val="FontStyle49"/>
          <w:lang w:eastAsia="en-US"/>
        </w:rPr>
        <w:t>Ли</w:t>
      </w:r>
      <w:r w:rsidRPr="000D45A8">
        <w:rPr>
          <w:rStyle w:val="FontStyle49"/>
          <w:vertAlign w:val="superscript"/>
          <w:lang w:eastAsia="en-US"/>
        </w:rPr>
        <w:t>25</w:t>
      </w:r>
      <w:r w:rsidRPr="000D45A8">
        <w:rPr>
          <w:rStyle w:val="FontStyle49"/>
          <w:lang w:eastAsia="en-US"/>
        </w:rPr>
        <w:t xml:space="preserve"> в обобщении клинических ре</w:t>
      </w:r>
      <w:r w:rsidRPr="000D45A8">
        <w:rPr>
          <w:rStyle w:val="FontStyle49"/>
          <w:lang w:eastAsia="en-US"/>
        </w:rPr>
        <w:t>зультатов за 4 года (2004-2008) у 110 пациентов, использовавших карбокситерапию для лечения локализованных отложений и целлюлита; несмотря на методологические ограничения этого исследования, автор сделал вывод, что карбокситерапия - это метод, демонстрирую</w:t>
      </w:r>
      <w:r w:rsidRPr="000D45A8">
        <w:rPr>
          <w:rStyle w:val="FontStyle49"/>
          <w:lang w:eastAsia="en-US"/>
        </w:rPr>
        <w:t>щий эффективность в лечении локализованных отложений и целлюлита. Степени уменьшения целлюлита и возможное восстановление перегородки в этом исследовании, вероятно, возникли благодаря воздействию CO</w:t>
      </w:r>
      <w:r w:rsidRPr="000D45A8">
        <w:rPr>
          <w:rStyle w:val="FontStyle49"/>
          <w:vertAlign w:val="subscript"/>
        </w:rPr>
        <w:t>2</w:t>
      </w:r>
      <w:r w:rsidRPr="000D45A8">
        <w:rPr>
          <w:rStyle w:val="FontStyle49"/>
          <w:lang w:eastAsia="en-US"/>
        </w:rPr>
        <w:t xml:space="preserve"> на микроциркуляцию и тканевую перфузию в подкожной ткани</w:t>
      </w:r>
      <w:r w:rsidRPr="000D45A8">
        <w:rPr>
          <w:rStyle w:val="FontStyle49"/>
          <w:lang w:eastAsia="en-US"/>
        </w:rPr>
        <w:t>. Исследования показали, что местное применение CO</w:t>
      </w:r>
      <w:r w:rsidRPr="000D45A8">
        <w:rPr>
          <w:rStyle w:val="FontStyle49"/>
          <w:vertAlign w:val="subscript"/>
        </w:rPr>
        <w:t>2</w:t>
      </w:r>
      <w:r w:rsidRPr="000D45A8">
        <w:rPr>
          <w:rStyle w:val="FontStyle49"/>
          <w:lang w:eastAsia="en-US"/>
        </w:rPr>
        <w:t xml:space="preserve"> может способствовать улучшению периферического кровообращения, повышая тканевую перфузию и парциальное давление кислорода рефлекторным расширением сосудов, а также стимулировать неоангиогенез.</w:t>
      </w:r>
      <w:r w:rsidRPr="000D45A8">
        <w:rPr>
          <w:rStyle w:val="FontStyle49"/>
          <w:vertAlign w:val="superscript"/>
        </w:rPr>
        <w:t>12</w:t>
      </w:r>
      <w:r w:rsidRPr="000D45A8">
        <w:rPr>
          <w:rStyle w:val="FontStyle49"/>
          <w:lang w:eastAsia="en-US"/>
        </w:rPr>
        <w:t xml:space="preserve"> В ходе ис</w:t>
      </w:r>
      <w:r w:rsidRPr="000D45A8">
        <w:rPr>
          <w:rStyle w:val="FontStyle49"/>
          <w:lang w:eastAsia="en-US"/>
        </w:rPr>
        <w:t>следования после сеансов карбокситерапии наблюдалось значительное уменьшение (P=0,0025) целлюлита со степени III до II. Это улучшение связано с улучшением организации волокнистых линий и избавлением от линий жировой ткани в подвергнутых лечению областях, н</w:t>
      </w:r>
      <w:r w:rsidRPr="000D45A8">
        <w:rPr>
          <w:rStyle w:val="FontStyle49"/>
          <w:lang w:eastAsia="en-US"/>
        </w:rPr>
        <w:t xml:space="preserve">аблюдаемым в ходе панорамной ультразвуковой диагностики. Другим фактором, способствующим эффективности карбокситерапии в лечении целлюлита, является сокращение плотности и изменение формы адипоцитов в обрабатываемой зоне, как показано в исследовании Коста </w:t>
      </w:r>
      <w:r w:rsidRPr="000D45A8">
        <w:rPr>
          <w:rStyle w:val="FontStyle49"/>
          <w:lang w:eastAsia="en-US"/>
        </w:rPr>
        <w:t>и др.</w:t>
      </w:r>
      <w:r w:rsidRPr="000D45A8">
        <w:rPr>
          <w:rStyle w:val="FontStyle49"/>
          <w:vertAlign w:val="superscript"/>
          <w:lang w:eastAsia="en-US"/>
        </w:rPr>
        <w:t>24</w:t>
      </w:r>
      <w:r w:rsidRPr="000D45A8">
        <w:rPr>
          <w:rStyle w:val="FontStyle49"/>
          <w:lang w:eastAsia="en-US"/>
        </w:rPr>
        <w:t>, так как накопление локализованных отложений может способствовать повышению местной компрессии ткани, обеспечивая вытягивание фиброзных пучков и вклинение адипоцитов в дерму, приводя к появлению "апельсиновой корки", характерной особенности целлюли</w:t>
      </w:r>
      <w:r w:rsidRPr="000D45A8">
        <w:rPr>
          <w:rStyle w:val="FontStyle49"/>
          <w:lang w:eastAsia="en-US"/>
        </w:rPr>
        <w:t>тного нарушения.</w:t>
      </w:r>
    </w:p>
    <w:p w:rsidR="004C6F83" w:rsidRPr="000D45A8" w:rsidRDefault="00A21533" w:rsidP="00C065A9">
      <w:pPr>
        <w:pStyle w:val="Style13"/>
        <w:widowControl/>
        <w:spacing w:before="230" w:line="276" w:lineRule="auto"/>
        <w:rPr>
          <w:rStyle w:val="FontStyle50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50"/>
          <w:rFonts w:ascii="Times New Roman" w:hAnsi="Times New Roman" w:cs="Times New Roman"/>
          <w:spacing w:val="0"/>
          <w:lang w:eastAsia="en-US"/>
        </w:rPr>
        <w:t>Вывод</w:t>
      </w:r>
    </w:p>
    <w:p w:rsidR="004C6F83" w:rsidRPr="000D45A8" w:rsidRDefault="00A21533" w:rsidP="00C065A9">
      <w:pPr>
        <w:pStyle w:val="Style12"/>
        <w:widowControl/>
        <w:spacing w:before="5" w:line="276" w:lineRule="auto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t>Данное пилотное исследование показало, что карбокситерапия может использоваться для уменьшения степени выраженности целлюлита в подкожной ткани ягодиц и задней части бедер у здоровых женщин. Для более полного описания клинического по</w:t>
      </w:r>
      <w:r w:rsidRPr="000D45A8">
        <w:rPr>
          <w:rStyle w:val="FontStyle49"/>
          <w:lang w:eastAsia="en-US"/>
        </w:rPr>
        <w:t>тенциала карбокситерапии и ее механизма действия потребуются дальнейшие исследования с большим количеством пациентов.</w:t>
      </w:r>
    </w:p>
    <w:p w:rsidR="004C6F83" w:rsidRPr="000D45A8" w:rsidRDefault="00A21533" w:rsidP="00C065A9">
      <w:pPr>
        <w:pStyle w:val="Style13"/>
        <w:widowControl/>
        <w:spacing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13"/>
        <w:widowControl/>
        <w:spacing w:before="5" w:line="276" w:lineRule="auto"/>
        <w:rPr>
          <w:rStyle w:val="FontStyle50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50"/>
          <w:rFonts w:ascii="Times New Roman" w:hAnsi="Times New Roman" w:cs="Times New Roman"/>
          <w:spacing w:val="0"/>
          <w:lang w:eastAsia="en-US"/>
        </w:rPr>
        <w:t>Благодарность</w:t>
      </w: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lang w:eastAsia="en-US"/>
        </w:rPr>
      </w:pPr>
      <w:r w:rsidRPr="000D45A8">
        <w:rPr>
          <w:rStyle w:val="FontStyle49"/>
          <w:lang w:eastAsia="en-US"/>
        </w:rPr>
        <w:t>Авторы благодарят г-жу Александру Пайоли за перевод на английский язык и грамотную техническую поддержку.</w:t>
      </w:r>
    </w:p>
    <w:p w:rsidR="004C6F83" w:rsidRPr="000D45A8" w:rsidRDefault="00A21533" w:rsidP="00C065A9">
      <w:pPr>
        <w:pStyle w:val="Style13"/>
        <w:widowControl/>
        <w:spacing w:line="276" w:lineRule="auto"/>
        <w:rPr>
          <w:sz w:val="20"/>
          <w:szCs w:val="20"/>
        </w:rPr>
      </w:pPr>
    </w:p>
    <w:p w:rsidR="004C6F83" w:rsidRPr="000D45A8" w:rsidRDefault="00A21533" w:rsidP="00C065A9">
      <w:pPr>
        <w:pStyle w:val="Style13"/>
        <w:widowControl/>
        <w:spacing w:before="5" w:line="276" w:lineRule="auto"/>
        <w:rPr>
          <w:rStyle w:val="FontStyle50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50"/>
          <w:rFonts w:ascii="Times New Roman" w:hAnsi="Times New Roman" w:cs="Times New Roman"/>
          <w:spacing w:val="0"/>
          <w:lang w:eastAsia="en-US"/>
        </w:rPr>
        <w:t>Разглашение</w:t>
      </w:r>
    </w:p>
    <w:p w:rsidR="004C6F83" w:rsidRPr="000D45A8" w:rsidRDefault="00A21533" w:rsidP="00C065A9">
      <w:pPr>
        <w:pStyle w:val="Style12"/>
        <w:widowControl/>
        <w:spacing w:line="276" w:lineRule="auto"/>
        <w:rPr>
          <w:rStyle w:val="FontStyle49"/>
          <w:lang w:eastAsia="es-ES_tradnl"/>
        </w:rPr>
      </w:pPr>
      <w:r w:rsidRPr="000D45A8">
        <w:rPr>
          <w:rStyle w:val="FontStyle49"/>
          <w:lang w:eastAsia="es-ES_tradnl"/>
        </w:rPr>
        <w:t>Рената Мишелини Гуиди и Эстела Сант'Ана - исследователи в IBRAMED Industria Brasileira de Equipamientos Médicos EIRELI. Другие авторы заявляют об отсутствии личной заинтересованности в данной работе.</w:t>
      </w:r>
    </w:p>
    <w:p w:rsidR="004C6F83" w:rsidRPr="000D45A8" w:rsidRDefault="00A21533" w:rsidP="00C065A9">
      <w:pPr>
        <w:pStyle w:val="Style13"/>
        <w:widowControl/>
        <w:spacing w:before="202" w:line="276" w:lineRule="auto"/>
        <w:rPr>
          <w:rStyle w:val="FontStyle50"/>
          <w:rFonts w:ascii="Times New Roman" w:hAnsi="Times New Roman" w:cs="Times New Roman"/>
          <w:spacing w:val="0"/>
          <w:lang w:eastAsia="en-US"/>
        </w:rPr>
      </w:pPr>
      <w:r w:rsidRPr="000D45A8">
        <w:rPr>
          <w:rStyle w:val="FontStyle50"/>
          <w:rFonts w:ascii="Times New Roman" w:hAnsi="Times New Roman" w:cs="Times New Roman"/>
          <w:spacing w:val="0"/>
          <w:lang w:eastAsia="en-US"/>
        </w:rPr>
        <w:t>Список литературы</w:t>
      </w:r>
    </w:p>
    <w:p w:rsidR="004C6F83" w:rsidRPr="000D45A8" w:rsidRDefault="00A21533" w:rsidP="00C065A9">
      <w:pPr>
        <w:pStyle w:val="Style11"/>
        <w:widowControl/>
        <w:numPr>
          <w:ilvl w:val="0"/>
          <w:numId w:val="1"/>
        </w:numPr>
        <w:tabs>
          <w:tab w:val="left" w:pos="187"/>
        </w:tabs>
        <w:spacing w:line="276" w:lineRule="auto"/>
        <w:ind w:left="187"/>
        <w:rPr>
          <w:rStyle w:val="FontStyle54"/>
        </w:rPr>
      </w:pPr>
      <w:r w:rsidRPr="000D45A8">
        <w:rPr>
          <w:rStyle w:val="FontStyle54"/>
          <w:lang w:eastAsia="en-US"/>
        </w:rPr>
        <w:t>Schonvvetter B, Soares JLM, Bagatin E.</w:t>
      </w:r>
      <w:r w:rsidRPr="000D45A8">
        <w:rPr>
          <w:rStyle w:val="FontStyle54"/>
          <w:lang w:eastAsia="en-US"/>
        </w:rPr>
        <w:t xml:space="preserve"> Longitudinal evaluation of manual lymphatic drainage for the treatment of gynoid lipodystrophy [Продолжительная оценка ручного лимфодренажа для лечения гиноидной липодистрофии]. </w:t>
      </w:r>
      <w:r w:rsidRPr="000D45A8">
        <w:rPr>
          <w:rStyle w:val="FontStyle51"/>
          <w:lang w:eastAsia="en-US"/>
        </w:rPr>
        <w:t xml:space="preserve">An Bras Dermatol. </w:t>
      </w:r>
      <w:r w:rsidRPr="000D45A8">
        <w:rPr>
          <w:rStyle w:val="FontStyle54"/>
          <w:lang w:eastAsia="en-US"/>
        </w:rPr>
        <w:t>2014;89(5):712-718.</w:t>
      </w:r>
    </w:p>
    <w:p w:rsidR="004C6F83" w:rsidRPr="000D45A8" w:rsidRDefault="00A21533" w:rsidP="00C065A9">
      <w:pPr>
        <w:pStyle w:val="Style11"/>
        <w:widowControl/>
        <w:numPr>
          <w:ilvl w:val="0"/>
          <w:numId w:val="1"/>
        </w:numPr>
        <w:tabs>
          <w:tab w:val="left" w:pos="187"/>
        </w:tabs>
        <w:spacing w:line="276" w:lineRule="auto"/>
        <w:ind w:left="187"/>
        <w:rPr>
          <w:rStyle w:val="FontStyle54"/>
        </w:rPr>
      </w:pPr>
      <w:r w:rsidRPr="000D45A8">
        <w:rPr>
          <w:rStyle w:val="FontStyle54"/>
          <w:lang w:eastAsia="en-US"/>
        </w:rPr>
        <w:t>Varlaro V Manzo G, Mugnaini F, et al. C</w:t>
      </w:r>
      <w:r w:rsidRPr="000D45A8">
        <w:rPr>
          <w:rStyle w:val="FontStyle54"/>
          <w:lang w:eastAsia="en-US"/>
        </w:rPr>
        <w:t xml:space="preserve">arboxytherapy: effects on microcirculation and its use in the treatment of severe lymphedema </w:t>
      </w:r>
      <w:r w:rsidRPr="000D45A8">
        <w:rPr>
          <w:rStyle w:val="FontStyle54"/>
          <w:lang w:eastAsia="en-US"/>
        </w:rPr>
        <w:lastRenderedPageBreak/>
        <w:t xml:space="preserve">[Карбокситерапия: влияние на микроциркуляцию и ее использования в лечении тяжелой степени лимфедемы]. </w:t>
      </w:r>
      <w:r w:rsidRPr="000D45A8">
        <w:rPr>
          <w:rStyle w:val="FontStyle51"/>
          <w:lang w:eastAsia="en-US"/>
        </w:rPr>
        <w:t xml:space="preserve">Blood. </w:t>
      </w:r>
      <w:r w:rsidRPr="000D45A8">
        <w:rPr>
          <w:rStyle w:val="FontStyle54"/>
          <w:lang w:eastAsia="en-US"/>
        </w:rPr>
        <w:t>2007;8:1-13.</w:t>
      </w:r>
    </w:p>
    <w:p w:rsidR="004C6F83" w:rsidRPr="000D45A8" w:rsidRDefault="00A21533" w:rsidP="00C065A9">
      <w:pPr>
        <w:pStyle w:val="Style11"/>
        <w:widowControl/>
        <w:numPr>
          <w:ilvl w:val="0"/>
          <w:numId w:val="1"/>
        </w:numPr>
        <w:tabs>
          <w:tab w:val="left" w:pos="187"/>
        </w:tabs>
        <w:spacing w:line="276" w:lineRule="auto"/>
        <w:ind w:left="187"/>
        <w:rPr>
          <w:rStyle w:val="FontStyle54"/>
        </w:rPr>
      </w:pPr>
      <w:r w:rsidRPr="000D45A8">
        <w:rPr>
          <w:rStyle w:val="FontStyle54"/>
          <w:lang w:eastAsia="en-US"/>
        </w:rPr>
        <w:t>Corassa JM, Pereira FLC, Penha MR, Corass</w:t>
      </w:r>
      <w:r w:rsidRPr="000D45A8">
        <w:rPr>
          <w:rStyle w:val="FontStyle54"/>
          <w:lang w:eastAsia="en-US"/>
        </w:rPr>
        <w:t xml:space="preserve">a MP. Uso da carboxiterapia no tratament o de disturbios vasculares : resultados preliminares [Использование карбокситерапии в лечении </w:t>
      </w:r>
      <w:r w:rsidR="000D45A8">
        <w:rPr>
          <w:rStyle w:val="FontStyle54"/>
          <w:lang w:eastAsia="en-US"/>
        </w:rPr>
        <w:t>нарушений деятельности сердечно</w:t>
      </w:r>
      <w:r w:rsidRPr="000D45A8">
        <w:rPr>
          <w:rStyle w:val="FontStyle54"/>
          <w:lang w:eastAsia="en-US"/>
        </w:rPr>
        <w:t xml:space="preserve">сосудистой системы: предварительные результаты]. </w:t>
      </w:r>
      <w:r w:rsidRPr="000D45A8">
        <w:rPr>
          <w:rStyle w:val="FontStyle51"/>
          <w:lang w:eastAsia="en-US"/>
        </w:rPr>
        <w:t>Revista de Angiologia e Cirurgia Vascula</w:t>
      </w:r>
      <w:r w:rsidRPr="000D45A8">
        <w:rPr>
          <w:rStyle w:val="FontStyle51"/>
          <w:lang w:eastAsia="en-US"/>
        </w:rPr>
        <w:t xml:space="preserve">r. </w:t>
      </w:r>
      <w:r w:rsidRPr="000D45A8">
        <w:rPr>
          <w:rStyle w:val="FontStyle54"/>
          <w:lang w:eastAsia="en-US"/>
        </w:rPr>
        <w:t>2006; 8. На португальском языке.</w:t>
      </w:r>
    </w:p>
    <w:p w:rsidR="004C6F83" w:rsidRPr="000D45A8" w:rsidRDefault="00A21533" w:rsidP="00C065A9">
      <w:pPr>
        <w:pStyle w:val="Style11"/>
        <w:widowControl/>
        <w:numPr>
          <w:ilvl w:val="0"/>
          <w:numId w:val="1"/>
        </w:numPr>
        <w:tabs>
          <w:tab w:val="left" w:pos="187"/>
        </w:tabs>
        <w:spacing w:line="276" w:lineRule="auto"/>
        <w:ind w:left="187"/>
        <w:rPr>
          <w:rStyle w:val="FontStyle54"/>
        </w:rPr>
      </w:pPr>
      <w:r w:rsidRPr="000D45A8">
        <w:rPr>
          <w:rStyle w:val="FontStyle54"/>
          <w:lang w:eastAsia="es-ES_tradnl"/>
        </w:rPr>
        <w:t xml:space="preserve">Brandi C, D'Aniello C, Grimaldi L, et al. </w:t>
      </w:r>
      <w:proofErr w:type="gramStart"/>
      <w:r w:rsidRPr="000D45A8">
        <w:rPr>
          <w:rStyle w:val="FontStyle54"/>
          <w:lang w:eastAsia="es-ES_tradnl"/>
        </w:rPr>
        <w:t>Carbon dioxide therapy in the treatment of localized adiposities: clinical study and histopathological correlations [Карбокситерапия в лечении множественных липом:</w:t>
      </w:r>
      <w:proofErr w:type="gramEnd"/>
      <w:r w:rsidRPr="000D45A8">
        <w:rPr>
          <w:rStyle w:val="FontStyle54"/>
          <w:lang w:eastAsia="es-ES_tradnl"/>
        </w:rPr>
        <w:t xml:space="preserve"> </w:t>
      </w:r>
      <w:proofErr w:type="gramStart"/>
      <w:r w:rsidRPr="000D45A8">
        <w:rPr>
          <w:rStyle w:val="FontStyle54"/>
          <w:lang w:eastAsia="es-ES_tradnl"/>
        </w:rPr>
        <w:t xml:space="preserve">Клинические и </w:t>
      </w:r>
      <w:r w:rsidRPr="000D45A8">
        <w:rPr>
          <w:rStyle w:val="FontStyle54"/>
          <w:lang w:eastAsia="es-ES_tradnl"/>
        </w:rPr>
        <w:t>гистопатологические исследования].</w:t>
      </w:r>
      <w:proofErr w:type="gramEnd"/>
      <w:r w:rsidRPr="000D45A8">
        <w:rPr>
          <w:rStyle w:val="FontStyle54"/>
          <w:lang w:eastAsia="es-ES_tradnl"/>
        </w:rPr>
        <w:t xml:space="preserve"> </w:t>
      </w:r>
      <w:r w:rsidRPr="000D45A8">
        <w:rPr>
          <w:rStyle w:val="FontStyle51"/>
          <w:lang w:eastAsia="es-ES_tradnl"/>
        </w:rPr>
        <w:t xml:space="preserve">Aesthetic Plast Surg. </w:t>
      </w:r>
      <w:r w:rsidRPr="000D45A8">
        <w:rPr>
          <w:rStyle w:val="FontStyle54"/>
          <w:lang w:eastAsia="es-ES_tradnl"/>
        </w:rPr>
        <w:t>2001;25(3):170-174.</w:t>
      </w:r>
    </w:p>
    <w:p w:rsidR="004C6F83" w:rsidRPr="000D45A8" w:rsidRDefault="00A21533" w:rsidP="00C065A9">
      <w:pPr>
        <w:pStyle w:val="Style11"/>
        <w:widowControl/>
        <w:numPr>
          <w:ilvl w:val="0"/>
          <w:numId w:val="1"/>
        </w:numPr>
        <w:tabs>
          <w:tab w:val="left" w:pos="187"/>
        </w:tabs>
        <w:spacing w:line="276" w:lineRule="auto"/>
        <w:ind w:left="187"/>
        <w:rPr>
          <w:rStyle w:val="FontStyle54"/>
        </w:rPr>
      </w:pPr>
      <w:r w:rsidRPr="000D45A8">
        <w:rPr>
          <w:rStyle w:val="FontStyle54"/>
          <w:lang w:eastAsia="en-US"/>
        </w:rPr>
        <w:t>Ferreira JCT, Haddad A, Tavares SAN. Increase in collagen turnover induced by intradermal injection of carbon dioxide in rats [Повышение метаболизма коллагена, вызванное внутрикож</w:t>
      </w:r>
      <w:r w:rsidRPr="000D45A8">
        <w:rPr>
          <w:rStyle w:val="FontStyle54"/>
          <w:lang w:eastAsia="en-US"/>
        </w:rPr>
        <w:t xml:space="preserve">ным введением углекислого газа у крыс]. </w:t>
      </w:r>
      <w:r w:rsidRPr="000D45A8">
        <w:rPr>
          <w:rStyle w:val="FontStyle51"/>
          <w:lang w:eastAsia="en-US"/>
        </w:rPr>
        <w:t xml:space="preserve">J Drugs Dermatol. </w:t>
      </w:r>
      <w:r w:rsidRPr="000D45A8">
        <w:rPr>
          <w:rStyle w:val="FontStyle54"/>
          <w:lang w:eastAsia="en-US"/>
        </w:rPr>
        <w:t>2008;7(3):201-206.</w:t>
      </w:r>
    </w:p>
    <w:p w:rsidR="004C6F83" w:rsidRPr="000D45A8" w:rsidRDefault="00A21533" w:rsidP="00C065A9">
      <w:pPr>
        <w:pStyle w:val="Style11"/>
        <w:widowControl/>
        <w:numPr>
          <w:ilvl w:val="0"/>
          <w:numId w:val="1"/>
        </w:numPr>
        <w:tabs>
          <w:tab w:val="left" w:pos="187"/>
        </w:tabs>
        <w:spacing w:line="276" w:lineRule="auto"/>
        <w:ind w:left="187"/>
        <w:rPr>
          <w:rStyle w:val="FontStyle54"/>
        </w:rPr>
      </w:pPr>
      <w:r w:rsidRPr="000D45A8">
        <w:rPr>
          <w:rStyle w:val="FontStyle54"/>
          <w:lang w:eastAsia="en-US"/>
        </w:rPr>
        <w:t>Abramo AC, Oliveira TT, Ledo-Silva MC, Oliveira EL. Eleva</w:t>
      </w:r>
      <w:r w:rsidR="000A21A4">
        <w:rPr>
          <w:rStyle w:val="FontStyle54"/>
          <w:lang w:eastAsia="en-US"/>
        </w:rPr>
        <w:t>ç</w:t>
      </w:r>
      <w:r w:rsidRPr="000D45A8">
        <w:rPr>
          <w:rStyle w:val="FontStyle54"/>
          <w:lang w:eastAsia="en-US"/>
        </w:rPr>
        <w:t xml:space="preserve">ao da temperatura cutánea após a infiisao controlada de dióxido de carbono [Повышение температуры кожи после контролируемого вливания углекислого газа]. </w:t>
      </w:r>
      <w:r w:rsidRPr="000D45A8">
        <w:rPr>
          <w:rStyle w:val="FontStyle51"/>
          <w:lang w:eastAsia="en-US"/>
        </w:rPr>
        <w:t xml:space="preserve">Rev Bras Cir Plástica. </w:t>
      </w:r>
      <w:r w:rsidRPr="000D45A8">
        <w:rPr>
          <w:rStyle w:val="FontStyle54"/>
          <w:lang w:eastAsia="en-US"/>
        </w:rPr>
        <w:t>2009;24(3):257-261. На</w:t>
      </w:r>
      <w:r w:rsidRPr="000D45A8">
        <w:rPr>
          <w:rStyle w:val="FontStyle54"/>
          <w:lang w:eastAsia="en-US"/>
        </w:rPr>
        <w:t xml:space="preserve"> португальском языке.</w:t>
      </w:r>
    </w:p>
    <w:p w:rsidR="004C6F83" w:rsidRPr="000D45A8" w:rsidRDefault="00A21533" w:rsidP="00C065A9">
      <w:pPr>
        <w:pStyle w:val="Style11"/>
        <w:widowControl/>
        <w:numPr>
          <w:ilvl w:val="0"/>
          <w:numId w:val="1"/>
        </w:numPr>
        <w:tabs>
          <w:tab w:val="left" w:pos="187"/>
        </w:tabs>
        <w:spacing w:line="276" w:lineRule="auto"/>
        <w:ind w:left="187"/>
        <w:rPr>
          <w:rStyle w:val="FontStyle54"/>
        </w:rPr>
      </w:pPr>
      <w:r w:rsidRPr="000D45A8">
        <w:rPr>
          <w:rStyle w:val="FontStyle54"/>
          <w:lang w:eastAsia="es-ES_tradnl"/>
        </w:rPr>
        <w:t xml:space="preserve">Sant'Ana EMC, Marqueti RDC, Leite VL. </w:t>
      </w:r>
      <w:proofErr w:type="gramStart"/>
      <w:r w:rsidRPr="000D45A8">
        <w:rPr>
          <w:rStyle w:val="FontStyle54"/>
          <w:lang w:eastAsia="es-ES_tradnl"/>
        </w:rPr>
        <w:t>Revisao fibro edema gelóide (celulite): fisiopalogia e tratamento com endermologia [Гиноидная липодистрофия: патофизиология и лечение эндермотерапией.</w:t>
      </w:r>
      <w:proofErr w:type="gramEnd"/>
      <w:r w:rsidRPr="000D45A8">
        <w:rPr>
          <w:rStyle w:val="FontStyle54"/>
          <w:lang w:eastAsia="es-ES_tradnl"/>
        </w:rPr>
        <w:t xml:space="preserve"> </w:t>
      </w:r>
      <w:proofErr w:type="gramStart"/>
      <w:r w:rsidRPr="000D45A8">
        <w:rPr>
          <w:rStyle w:val="FontStyle54"/>
          <w:lang w:eastAsia="es-ES_tradnl"/>
        </w:rPr>
        <w:t>Обзор].</w:t>
      </w:r>
      <w:proofErr w:type="gramEnd"/>
      <w:r w:rsidRPr="000D45A8">
        <w:rPr>
          <w:rStyle w:val="FontStyle54"/>
          <w:lang w:eastAsia="es-ES_tradnl"/>
        </w:rPr>
        <w:t xml:space="preserve"> </w:t>
      </w:r>
      <w:r w:rsidRPr="000D45A8">
        <w:rPr>
          <w:rStyle w:val="FontStyle51"/>
          <w:lang w:eastAsia="es-ES_tradnl"/>
        </w:rPr>
        <w:t xml:space="preserve">Fisioterapia Especialidades. </w:t>
      </w:r>
      <w:r w:rsidRPr="000D45A8">
        <w:rPr>
          <w:rStyle w:val="FontStyle54"/>
          <w:lang w:eastAsia="es-ES_tradnl"/>
        </w:rPr>
        <w:t>2007;1:3</w:t>
      </w:r>
      <w:r w:rsidRPr="000D45A8">
        <w:rPr>
          <w:rStyle w:val="FontStyle54"/>
          <w:lang w:eastAsia="es-ES_tradnl"/>
        </w:rPr>
        <w:t>0-35. Португальский язык.</w:t>
      </w:r>
    </w:p>
    <w:p w:rsidR="004C6F83" w:rsidRPr="000D45A8" w:rsidRDefault="00A21533" w:rsidP="00C065A9">
      <w:pPr>
        <w:pStyle w:val="Style11"/>
        <w:widowControl/>
        <w:numPr>
          <w:ilvl w:val="0"/>
          <w:numId w:val="1"/>
        </w:numPr>
        <w:tabs>
          <w:tab w:val="left" w:pos="187"/>
        </w:tabs>
        <w:spacing w:line="276" w:lineRule="auto"/>
        <w:ind w:firstLine="0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 xml:space="preserve">Rawlings AV. Cellulite and its treatment [Целлюлит и его лечение]. </w:t>
      </w:r>
      <w:r w:rsidRPr="000D45A8">
        <w:rPr>
          <w:rStyle w:val="FontStyle51"/>
          <w:lang w:eastAsia="en-US"/>
        </w:rPr>
        <w:t xml:space="preserve">Int J Cosmet Sci. </w:t>
      </w:r>
      <w:r w:rsidRPr="000D45A8">
        <w:rPr>
          <w:rStyle w:val="FontStyle54"/>
          <w:lang w:eastAsia="en-US"/>
        </w:rPr>
        <w:t>2006;28(3):</w:t>
      </w:r>
    </w:p>
    <w:p w:rsidR="004C6F83" w:rsidRPr="000D45A8" w:rsidRDefault="00A21533" w:rsidP="00C065A9">
      <w:pPr>
        <w:pStyle w:val="Style17"/>
        <w:widowControl/>
        <w:spacing w:before="29" w:line="276" w:lineRule="auto"/>
        <w:ind w:left="298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175-190.</w:t>
      </w:r>
    </w:p>
    <w:p w:rsidR="004C6F83" w:rsidRPr="000D45A8" w:rsidRDefault="00A21533" w:rsidP="00C065A9">
      <w:pPr>
        <w:pStyle w:val="Style29"/>
        <w:widowControl/>
        <w:spacing w:line="276" w:lineRule="auto"/>
        <w:ind w:left="216"/>
        <w:jc w:val="both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 xml:space="preserve">9. Rossi ABR, Vergnanini AL. Cellulite: a review [Целлюлит: обзор]. </w:t>
      </w:r>
      <w:r w:rsidRPr="000D45A8">
        <w:rPr>
          <w:rStyle w:val="FontStyle51"/>
          <w:lang w:eastAsia="en-US"/>
        </w:rPr>
        <w:t xml:space="preserve">J Eur Acad Dermatol Venereol. </w:t>
      </w:r>
      <w:r w:rsidRPr="000D45A8">
        <w:rPr>
          <w:rStyle w:val="FontStyle54"/>
          <w:lang w:eastAsia="en-US"/>
        </w:rPr>
        <w:t>2000;14(4):251-262.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Querleux B, Cornillon C, Jolivet O, Bittoun J. Anatomy and physiology of subcutaneous adipose tissue by in vivo magnetic resonance imaging and spectroscopy: relationships with sex and presence of cellulite [Анатомия и физиология подкожной жировой ткани пут</w:t>
      </w:r>
      <w:r w:rsidRPr="000D45A8">
        <w:rPr>
          <w:rStyle w:val="FontStyle54"/>
          <w:lang w:eastAsia="en-US"/>
        </w:rPr>
        <w:t xml:space="preserve">ем магнитно-резонансной томографии и спектроскопии организма: отношения с физической близостью и наличие целлюлита]. </w:t>
      </w:r>
      <w:r w:rsidRPr="000D45A8">
        <w:rPr>
          <w:rStyle w:val="FontStyle51"/>
          <w:lang w:eastAsia="en-US"/>
        </w:rPr>
        <w:t xml:space="preserve">Skin Res Technol. </w:t>
      </w:r>
      <w:r w:rsidRPr="000D45A8">
        <w:rPr>
          <w:rStyle w:val="FontStyle54"/>
          <w:lang w:eastAsia="en-US"/>
        </w:rPr>
        <w:t>2002;8(2):118-124.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Rosenbaum M, Prieto V Hellmer J, et al. An exploratory investigation of the morphology and biochemistr</w:t>
      </w:r>
      <w:r w:rsidRPr="000D45A8">
        <w:rPr>
          <w:rStyle w:val="FontStyle54"/>
          <w:lang w:eastAsia="en-US"/>
        </w:rPr>
        <w:t xml:space="preserve">y of cellulite [Экспериментальное исследование морфологии и биохимии целлюлита]. </w:t>
      </w:r>
      <w:r w:rsidRPr="000D45A8">
        <w:rPr>
          <w:rStyle w:val="FontStyle51"/>
          <w:lang w:eastAsia="en-US"/>
        </w:rPr>
        <w:t xml:space="preserve">Plast Reconstr Surg. </w:t>
      </w:r>
      <w:r w:rsidRPr="000D45A8">
        <w:rPr>
          <w:rStyle w:val="FontStyle54"/>
          <w:lang w:eastAsia="en-US"/>
        </w:rPr>
        <w:t>1998;101(7):1934-1939.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 xml:space="preserve">Hexsel D, Mazzuco R. Cellulite [Целлюлит]. In: Tosti A, Hexsel, D, editors. </w:t>
      </w:r>
      <w:r w:rsidRPr="000D45A8">
        <w:rPr>
          <w:rStyle w:val="FontStyle51"/>
          <w:lang w:eastAsia="en-US"/>
        </w:rPr>
        <w:t xml:space="preserve">Update in Cosmetic Dermatology. </w:t>
      </w:r>
      <w:r w:rsidRPr="000D45A8">
        <w:rPr>
          <w:rStyle w:val="FontStyle54"/>
          <w:lang w:eastAsia="en-US"/>
        </w:rPr>
        <w:t>Mumbai: Springer-Verlag</w:t>
      </w:r>
      <w:r w:rsidRPr="000D45A8">
        <w:rPr>
          <w:rStyle w:val="FontStyle54"/>
          <w:lang w:eastAsia="en-US"/>
        </w:rPr>
        <w:t xml:space="preserve"> Berlin Heidelberg; 2013:21-32.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Seidell JC, Flegal KM. Assessing obesity: classification and epidemiol</w:t>
      </w:r>
      <w:r w:rsidRPr="000D45A8">
        <w:rPr>
          <w:rStyle w:val="FontStyle54"/>
          <w:lang w:eastAsia="en-US"/>
        </w:rPr>
        <w:softHyphen/>
        <w:t xml:space="preserve">ogy [Оценка ожирения: классификация и эпидемиология]. </w:t>
      </w:r>
      <w:r w:rsidRPr="000D45A8">
        <w:rPr>
          <w:rStyle w:val="FontStyle51"/>
          <w:lang w:eastAsia="en-US"/>
        </w:rPr>
        <w:t xml:space="preserve">British Medical Bulletin. </w:t>
      </w:r>
      <w:r w:rsidRPr="000D45A8">
        <w:rPr>
          <w:rStyle w:val="FontStyle54"/>
          <w:lang w:eastAsia="en-US"/>
        </w:rPr>
        <w:t>1997;53(2):238-252.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Anuurad E, Shiwaku K, Nogi A, et al. The new BMI crit</w:t>
      </w:r>
      <w:r w:rsidRPr="000D45A8">
        <w:rPr>
          <w:rStyle w:val="FontStyle54"/>
          <w:lang w:eastAsia="en-US"/>
        </w:rPr>
        <w:t>eria for Asians by the regional office for the Western Pacific Region of WHO are suit</w:t>
      </w:r>
      <w:r w:rsidRPr="000D45A8">
        <w:rPr>
          <w:rStyle w:val="FontStyle54"/>
          <w:lang w:eastAsia="en-US"/>
        </w:rPr>
        <w:softHyphen/>
        <w:t>able for screening of overweight to prevent metabolic syndrome in elder Japanese workers [Новые критерии ИМТ для жителей Азии от регионального офиса ВОЗ по Западной части</w:t>
      </w:r>
      <w:r w:rsidRPr="000D45A8">
        <w:rPr>
          <w:rStyle w:val="FontStyle54"/>
          <w:lang w:eastAsia="en-US"/>
        </w:rPr>
        <w:t xml:space="preserve"> Тихого океана подходят для контроля избыточного веса для предотвращения метаболического синдрома у старших японских рабочих]. </w:t>
      </w:r>
      <w:r w:rsidRPr="000D45A8">
        <w:rPr>
          <w:rStyle w:val="FontStyle51"/>
          <w:lang w:eastAsia="en-US"/>
        </w:rPr>
        <w:t xml:space="preserve">JOccupHealth. </w:t>
      </w:r>
      <w:r w:rsidRPr="000D45A8">
        <w:rPr>
          <w:rStyle w:val="FontStyle54"/>
          <w:lang w:eastAsia="en-US"/>
        </w:rPr>
        <w:t>2003;45:335-343.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 xml:space="preserve">James PT, Leach R, Shayeghi M. The worldwide obesity epidemic [Мировая эпидемия ожирения]. </w:t>
      </w:r>
      <w:r w:rsidRPr="000D45A8">
        <w:rPr>
          <w:rStyle w:val="FontStyle51"/>
          <w:lang w:eastAsia="en-US"/>
        </w:rPr>
        <w:t>Obesity</w:t>
      </w:r>
      <w:r w:rsidRPr="000D45A8">
        <w:rPr>
          <w:rStyle w:val="FontStyle51"/>
          <w:lang w:eastAsia="en-US"/>
        </w:rPr>
        <w:t xml:space="preserve"> Research. </w:t>
      </w:r>
      <w:r w:rsidRPr="000D45A8">
        <w:rPr>
          <w:rStyle w:val="FontStyle54"/>
          <w:lang w:eastAsia="en-US"/>
        </w:rPr>
        <w:t>2001;9(4):228S-233S.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 xml:space="preserve">Terranova F, Berardesca E, Maibach H. Cellulite: nature and aetiopatho-genesis [Целлюлит: природа и этиопатогенез]. </w:t>
      </w:r>
      <w:r w:rsidRPr="000D45A8">
        <w:rPr>
          <w:rStyle w:val="FontStyle51"/>
          <w:lang w:eastAsia="en-US"/>
        </w:rPr>
        <w:t xml:space="preserve">Int J Cosmet Sci. </w:t>
      </w:r>
      <w:r w:rsidRPr="000D45A8">
        <w:rPr>
          <w:rStyle w:val="FontStyle54"/>
          <w:lang w:eastAsia="en-US"/>
        </w:rPr>
        <w:t>2006;28(3):157-167.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 xml:space="preserve">Khan MH, Victor F, Rao B, Sadick NS. Treatment of cellulite. Part I. </w:t>
      </w:r>
      <w:proofErr w:type="gramStart"/>
      <w:r w:rsidRPr="000D45A8">
        <w:rPr>
          <w:rStyle w:val="FontStyle54"/>
          <w:lang w:eastAsia="en-US"/>
        </w:rPr>
        <w:t>P</w:t>
      </w:r>
      <w:r w:rsidRPr="000D45A8">
        <w:rPr>
          <w:rStyle w:val="FontStyle54"/>
          <w:lang w:eastAsia="en-US"/>
        </w:rPr>
        <w:t>athophysiology [Лечение целлюлита.</w:t>
      </w:r>
      <w:proofErr w:type="gramEnd"/>
      <w:r w:rsidRPr="000D45A8">
        <w:rPr>
          <w:rStyle w:val="FontStyle54"/>
          <w:lang w:eastAsia="en-US"/>
        </w:rPr>
        <w:t xml:space="preserve"> Часть I. </w:t>
      </w:r>
      <w:proofErr w:type="gramStart"/>
      <w:r w:rsidRPr="000D45A8">
        <w:rPr>
          <w:rStyle w:val="FontStyle54"/>
          <w:lang w:eastAsia="en-US"/>
        </w:rPr>
        <w:t>Патофизиология].</w:t>
      </w:r>
      <w:proofErr w:type="gramEnd"/>
      <w:r w:rsidRPr="000D45A8">
        <w:rPr>
          <w:rStyle w:val="FontStyle54"/>
          <w:lang w:eastAsia="en-US"/>
        </w:rPr>
        <w:t xml:space="preserve"> </w:t>
      </w:r>
      <w:r w:rsidRPr="000D45A8">
        <w:rPr>
          <w:rStyle w:val="FontStyle51"/>
          <w:lang w:eastAsia="en-US"/>
        </w:rPr>
        <w:t xml:space="preserve">J Am Acad Dermatol. </w:t>
      </w:r>
      <w:r w:rsidRPr="000D45A8">
        <w:rPr>
          <w:rStyle w:val="FontStyle54"/>
          <w:lang w:eastAsia="en-US"/>
        </w:rPr>
        <w:t>2010;62(3):361-370.</w:t>
      </w:r>
    </w:p>
    <w:p w:rsidR="004C6F83" w:rsidRPr="000D45A8" w:rsidRDefault="00A21533" w:rsidP="00C065A9">
      <w:pPr>
        <w:pStyle w:val="Style24"/>
        <w:widowControl/>
        <w:numPr>
          <w:ilvl w:val="0"/>
          <w:numId w:val="2"/>
        </w:numPr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lastRenderedPageBreak/>
        <w:t xml:space="preserve">De Lorenzi DRS, Basso E, Fagundes PDO, Saciloto B. Prevalencia de sobrepeso e obesidade no climaterio. </w:t>
      </w:r>
      <w:r w:rsidRPr="000D45A8">
        <w:rPr>
          <w:rStyle w:val="FontStyle51"/>
          <w:lang w:eastAsia="en-US"/>
        </w:rPr>
        <w:t xml:space="preserve">Rev Bras Ginecol e Obs. </w:t>
      </w:r>
      <w:r w:rsidRPr="000D45A8">
        <w:rPr>
          <w:rStyle w:val="FontStyle54"/>
          <w:lang w:eastAsia="en-US"/>
        </w:rPr>
        <w:t>2005;27(8):</w:t>
      </w:r>
    </w:p>
    <w:p w:rsidR="004C6F83" w:rsidRPr="000D45A8" w:rsidRDefault="00A21533" w:rsidP="00C065A9">
      <w:pPr>
        <w:pStyle w:val="Style17"/>
        <w:widowControl/>
        <w:spacing w:line="276" w:lineRule="auto"/>
        <w:ind w:left="283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479-484.</w:t>
      </w:r>
    </w:p>
    <w:p w:rsidR="004C6F83" w:rsidRPr="000D45A8" w:rsidRDefault="00A21533" w:rsidP="00C065A9">
      <w:pPr>
        <w:pStyle w:val="Style24"/>
        <w:widowControl/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19.</w:t>
      </w:r>
      <w:r w:rsidRPr="000D45A8">
        <w:rPr>
          <w:rStyle w:val="FontStyle54"/>
          <w:lang w:eastAsia="en-US"/>
        </w:rPr>
        <w:tab/>
        <w:t>Del</w:t>
      </w:r>
      <w:r w:rsidRPr="000D45A8">
        <w:rPr>
          <w:rStyle w:val="FontStyle54"/>
          <w:lang w:eastAsia="en-US"/>
        </w:rPr>
        <w:t xml:space="preserve"> Pino ME, Rosado RH, Azuela A, et al. Effect of controlled volumetric tissue heating with radiofrequency on cellulite and the subcutaneous tissue of the buttocks and thighs [Влияние контролируемого объемного нагревания ткани радиочастотой на целлюлит и под</w:t>
      </w:r>
      <w:r w:rsidRPr="000D45A8">
        <w:rPr>
          <w:rStyle w:val="FontStyle54"/>
          <w:lang w:eastAsia="en-US"/>
        </w:rPr>
        <w:t xml:space="preserve">кожную ткань ягодиц и бедер]. </w:t>
      </w:r>
      <w:r w:rsidRPr="000D45A8">
        <w:rPr>
          <w:rStyle w:val="FontStyle51"/>
          <w:lang w:eastAsia="en-US"/>
        </w:rPr>
        <w:t xml:space="preserve">J Drugs Dermatol. </w:t>
      </w:r>
      <w:r w:rsidRPr="000D45A8">
        <w:rPr>
          <w:rStyle w:val="FontStyle54"/>
          <w:lang w:eastAsia="en-US"/>
        </w:rPr>
        <w:t>2006;5(8):</w:t>
      </w:r>
    </w:p>
    <w:p w:rsidR="004C6F83" w:rsidRPr="000D45A8" w:rsidRDefault="00A21533" w:rsidP="00C065A9">
      <w:pPr>
        <w:pStyle w:val="Style17"/>
        <w:widowControl/>
        <w:spacing w:line="276" w:lineRule="auto"/>
        <w:ind w:left="283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714-722.</w:t>
      </w:r>
    </w:p>
    <w:p w:rsidR="004C6F83" w:rsidRPr="000D45A8" w:rsidRDefault="00A21533" w:rsidP="00C065A9">
      <w:pPr>
        <w:pStyle w:val="Style24"/>
        <w:widowControl/>
        <w:tabs>
          <w:tab w:val="left" w:pos="274"/>
        </w:tabs>
        <w:spacing w:line="276" w:lineRule="auto"/>
        <w:ind w:left="274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20.</w:t>
      </w:r>
      <w:r w:rsidRPr="000D45A8">
        <w:rPr>
          <w:rStyle w:val="FontStyle54"/>
          <w:lang w:eastAsia="en-US"/>
        </w:rPr>
        <w:tab/>
        <w:t xml:space="preserve">Paolo F, Nefer F, Paola P, Nicolo S. Periorbital area rejuvenation using carbon dioxide therapy [Омоложение периорбитальной области с помощью карбокситерапии]. </w:t>
      </w:r>
      <w:r w:rsidRPr="000D45A8">
        <w:rPr>
          <w:rStyle w:val="FontStyle51"/>
          <w:lang w:eastAsia="en-US"/>
        </w:rPr>
        <w:t xml:space="preserve">J Cosmet Dermatol. </w:t>
      </w:r>
      <w:r w:rsidRPr="000D45A8">
        <w:rPr>
          <w:rStyle w:val="FontStyle54"/>
          <w:lang w:eastAsia="en-US"/>
        </w:rPr>
        <w:t>2012;11(3):223-228.</w:t>
      </w:r>
    </w:p>
    <w:p w:rsidR="004C6F83" w:rsidRPr="000D45A8" w:rsidRDefault="00A21533" w:rsidP="00C065A9">
      <w:pPr>
        <w:pStyle w:val="Style24"/>
        <w:widowControl/>
        <w:numPr>
          <w:ilvl w:val="0"/>
          <w:numId w:val="3"/>
        </w:numPr>
        <w:tabs>
          <w:tab w:val="left" w:pos="269"/>
        </w:tabs>
        <w:spacing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fr-FR"/>
        </w:rPr>
        <w:t>Maia-Figueirô TL, Odashiro AN, Menezes GP, et al. Semi-quantitative histological analysis of the effect of intense pulsed light (IPL) and carbon dioxide (CO2) intradermic injection on fibroblast and collagen proliferation in the skin of</w:t>
      </w:r>
      <w:r w:rsidRPr="000D45A8">
        <w:rPr>
          <w:rStyle w:val="FontStyle54"/>
          <w:lang w:eastAsia="fr-FR"/>
        </w:rPr>
        <w:t xml:space="preserve"> Wistar rats [Полуколичественный гистологический анализ влияния пульсирующей световой терапии и подкожного введения углекислого газа (CO</w:t>
      </w:r>
      <w:r w:rsidRPr="000D45A8">
        <w:rPr>
          <w:rStyle w:val="FontStyle54"/>
          <w:vertAlign w:val="subscript"/>
          <w:lang w:eastAsia="fr-FR"/>
        </w:rPr>
        <w:t>2</w:t>
      </w:r>
      <w:r w:rsidRPr="000D45A8">
        <w:rPr>
          <w:rStyle w:val="FontStyle54"/>
          <w:lang w:eastAsia="fr-FR"/>
        </w:rPr>
        <w:t xml:space="preserve">) на разрастание фибробластов и коллагена в коже у крыс породы Вистар]. </w:t>
      </w:r>
      <w:r w:rsidRPr="000D45A8">
        <w:rPr>
          <w:rStyle w:val="FontStyle51"/>
          <w:lang w:eastAsia="fr-FR"/>
        </w:rPr>
        <w:t xml:space="preserve">J Cosmet Dermatol Sci Appl. </w:t>
      </w:r>
      <w:r w:rsidRPr="000D45A8">
        <w:rPr>
          <w:rStyle w:val="FontStyle54"/>
          <w:lang w:eastAsia="fr-FR"/>
        </w:rPr>
        <w:t>2012;02(03):164-173</w:t>
      </w:r>
      <w:r w:rsidRPr="000D45A8">
        <w:rPr>
          <w:rStyle w:val="FontStyle54"/>
          <w:lang w:eastAsia="fr-FR"/>
        </w:rPr>
        <w:t>.</w:t>
      </w:r>
    </w:p>
    <w:p w:rsidR="004C6F83" w:rsidRPr="000D45A8" w:rsidRDefault="00A21533" w:rsidP="00C065A9">
      <w:pPr>
        <w:pStyle w:val="Style24"/>
        <w:widowControl/>
        <w:numPr>
          <w:ilvl w:val="0"/>
          <w:numId w:val="3"/>
        </w:numPr>
        <w:tabs>
          <w:tab w:val="left" w:pos="269"/>
        </w:tabs>
        <w:spacing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Irie H, Tatsumi T, Takamiya M, et al. Carbon dioxide-rich water bathing enhances collateral blood flow in ischemic hindlimb via mobilization of endothelial progenitor cells and activation of NO-cGMP system [Ванны, обогащенные углекислым газом, улучшают к</w:t>
      </w:r>
      <w:r w:rsidRPr="000D45A8">
        <w:rPr>
          <w:rStyle w:val="FontStyle54"/>
          <w:lang w:eastAsia="en-US"/>
        </w:rPr>
        <w:t xml:space="preserve">оллатеральное кровообращение в малокровных задних конечностях путем мобилизации эндотелиальных клеток-предшественников и активации системы NO-cGMP]. </w:t>
      </w:r>
      <w:r w:rsidRPr="000D45A8">
        <w:rPr>
          <w:rStyle w:val="FontStyle51"/>
          <w:lang w:eastAsia="en-US"/>
        </w:rPr>
        <w:t xml:space="preserve">Circulation. </w:t>
      </w:r>
      <w:r w:rsidRPr="000D45A8">
        <w:rPr>
          <w:rStyle w:val="FontStyle54"/>
          <w:lang w:eastAsia="en-US"/>
        </w:rPr>
        <w:t>2005;111(12):1523-1529.</w:t>
      </w:r>
    </w:p>
    <w:p w:rsidR="004C6F83" w:rsidRPr="000D45A8" w:rsidRDefault="00A21533" w:rsidP="00C065A9">
      <w:pPr>
        <w:pStyle w:val="Style24"/>
        <w:widowControl/>
        <w:numPr>
          <w:ilvl w:val="0"/>
          <w:numId w:val="3"/>
        </w:numPr>
        <w:tabs>
          <w:tab w:val="left" w:pos="269"/>
        </w:tabs>
        <w:spacing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Piazzolla LP, Louzada LL, Scoralick FM, Martins ME, de Sousa JB. Preli</w:t>
      </w:r>
      <w:r w:rsidRPr="000D45A8">
        <w:rPr>
          <w:rStyle w:val="FontStyle54"/>
          <w:lang w:eastAsia="en-US"/>
        </w:rPr>
        <w:t xml:space="preserve">minary experience with carbon dioxide therapy in the treatment of pressure ulcers in a bedridden elderly patient [Предварительные эксперименты с карбокситерапией в лечении пролежневых язв у лежачих больных пожилого возраста]. </w:t>
      </w:r>
      <w:r w:rsidRPr="000D45A8">
        <w:rPr>
          <w:rStyle w:val="FontStyle51"/>
          <w:lang w:eastAsia="en-US"/>
        </w:rPr>
        <w:t xml:space="preserve">J Am Geriatr Soc. </w:t>
      </w:r>
      <w:r w:rsidRPr="000D45A8">
        <w:rPr>
          <w:rStyle w:val="FontStyle54"/>
          <w:lang w:eastAsia="en-US"/>
        </w:rPr>
        <w:t>2012;60(2):3</w:t>
      </w:r>
      <w:r w:rsidRPr="000D45A8">
        <w:rPr>
          <w:rStyle w:val="FontStyle54"/>
          <w:lang w:eastAsia="en-US"/>
        </w:rPr>
        <w:t>78-379.</w:t>
      </w:r>
    </w:p>
    <w:p w:rsidR="004C6F83" w:rsidRPr="000D45A8" w:rsidRDefault="00A21533" w:rsidP="00C065A9">
      <w:pPr>
        <w:pStyle w:val="Style24"/>
        <w:widowControl/>
        <w:numPr>
          <w:ilvl w:val="0"/>
          <w:numId w:val="3"/>
        </w:numPr>
        <w:tabs>
          <w:tab w:val="left" w:pos="269"/>
        </w:tabs>
        <w:spacing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Costa CS, Otoch JP, Seelaender MCL, et al. Avaliaçâo citométrica dos adipôcitos localizados no tecido subcutâneo da parede anterior do abdome apôs infiltraçâo percutânea de CO</w:t>
      </w:r>
      <w:r w:rsidRPr="000D45A8">
        <w:rPr>
          <w:rStyle w:val="FontStyle54"/>
          <w:vertAlign w:val="subscript"/>
          <w:lang w:eastAsia="en-US"/>
        </w:rPr>
        <w:t>2</w:t>
      </w:r>
      <w:r w:rsidRPr="000D45A8">
        <w:rPr>
          <w:rStyle w:val="FontStyle54"/>
          <w:lang w:eastAsia="en-US"/>
        </w:rPr>
        <w:t xml:space="preserve"> [Цитометрическая оценка подкожных адипоцитов живота после чрескожного в</w:t>
      </w:r>
      <w:r w:rsidRPr="000D45A8">
        <w:rPr>
          <w:rStyle w:val="FontStyle54"/>
          <w:lang w:eastAsia="en-US"/>
        </w:rPr>
        <w:t>ведения CO</w:t>
      </w:r>
      <w:r w:rsidRPr="000D45A8">
        <w:rPr>
          <w:rStyle w:val="FontStyle54"/>
          <w:vertAlign w:val="subscript"/>
          <w:lang w:eastAsia="en-US"/>
        </w:rPr>
        <w:t>2</w:t>
      </w:r>
      <w:r w:rsidRPr="000D45A8">
        <w:rPr>
          <w:rStyle w:val="FontStyle54"/>
          <w:lang w:eastAsia="en-US"/>
        </w:rPr>
        <w:t xml:space="preserve">]. </w:t>
      </w:r>
      <w:r w:rsidRPr="000D45A8">
        <w:rPr>
          <w:rStyle w:val="FontStyle51"/>
          <w:lang w:eastAsia="en-US"/>
        </w:rPr>
        <w:t xml:space="preserve">Rev Col Bras Cir. </w:t>
      </w:r>
      <w:r w:rsidRPr="000D45A8">
        <w:rPr>
          <w:rStyle w:val="FontStyle54"/>
          <w:lang w:eastAsia="en-US"/>
        </w:rPr>
        <w:t>2011;38(1):15-23. На португальском языке.</w:t>
      </w:r>
    </w:p>
    <w:p w:rsidR="004C6F83" w:rsidRPr="000D45A8" w:rsidRDefault="00A21533" w:rsidP="00C065A9">
      <w:pPr>
        <w:pStyle w:val="Style24"/>
        <w:widowControl/>
        <w:numPr>
          <w:ilvl w:val="0"/>
          <w:numId w:val="3"/>
        </w:numPr>
        <w:tabs>
          <w:tab w:val="left" w:pos="269"/>
        </w:tabs>
        <w:spacing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 xml:space="preserve">Lee GSK. Carbon dioxide therapy in the treatment of cellulite: an audit of clinical practice [Карбокситерапия в лечении целлюлита: контроль клинической практики]. </w:t>
      </w:r>
      <w:r w:rsidRPr="000D45A8">
        <w:rPr>
          <w:rStyle w:val="FontStyle51"/>
          <w:lang w:eastAsia="en-US"/>
        </w:rPr>
        <w:t>Aesthetic Plast Sur</w:t>
      </w:r>
      <w:r w:rsidRPr="000D45A8">
        <w:rPr>
          <w:rStyle w:val="FontStyle51"/>
          <w:lang w:eastAsia="en-US"/>
        </w:rPr>
        <w:t xml:space="preserve">g. </w:t>
      </w:r>
      <w:r w:rsidRPr="000D45A8">
        <w:rPr>
          <w:rStyle w:val="FontStyle54"/>
          <w:lang w:eastAsia="en-US"/>
        </w:rPr>
        <w:t>2010;34(2):239-243.</w:t>
      </w:r>
    </w:p>
    <w:p w:rsidR="004C6F83" w:rsidRPr="000D45A8" w:rsidRDefault="00A21533" w:rsidP="00C065A9">
      <w:pPr>
        <w:pStyle w:val="Style24"/>
        <w:widowControl/>
        <w:numPr>
          <w:ilvl w:val="0"/>
          <w:numId w:val="3"/>
        </w:numPr>
        <w:tabs>
          <w:tab w:val="left" w:pos="269"/>
        </w:tabs>
        <w:spacing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 xml:space="preserve">Brandi C, Grimaldi L, Nisi G, et al. The role of carbon dioxide therapy in the treatment of chronic wounds [Роль карбокситерапии в лечении хронических ран]. </w:t>
      </w:r>
      <w:r w:rsidRPr="000D45A8">
        <w:rPr>
          <w:rStyle w:val="FontStyle51"/>
          <w:lang w:eastAsia="en-US"/>
        </w:rPr>
        <w:t xml:space="preserve">In Vivo. </w:t>
      </w:r>
      <w:r w:rsidRPr="000D45A8">
        <w:rPr>
          <w:rStyle w:val="FontStyle54"/>
          <w:lang w:eastAsia="en-US"/>
        </w:rPr>
        <w:t>2010;24(2):223-226.</w:t>
      </w:r>
    </w:p>
    <w:p w:rsidR="004C6F83" w:rsidRPr="000D45A8" w:rsidRDefault="00A21533" w:rsidP="00C065A9">
      <w:pPr>
        <w:pStyle w:val="Style24"/>
        <w:widowControl/>
        <w:numPr>
          <w:ilvl w:val="0"/>
          <w:numId w:val="3"/>
        </w:numPr>
        <w:tabs>
          <w:tab w:val="left" w:pos="269"/>
        </w:tabs>
        <w:spacing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fr-FR"/>
        </w:rPr>
        <w:t>Simâo JR, Guillaumon AT. Estudo angiogrâfico de</w:t>
      </w:r>
      <w:r w:rsidRPr="000D45A8">
        <w:rPr>
          <w:rStyle w:val="FontStyle54"/>
          <w:lang w:eastAsia="fr-FR"/>
        </w:rPr>
        <w:t xml:space="preserve"> fistula arteriovenosa utilizando gâs carbônico como meio de contrante [Ангиография артеориовенозных фистул с помощью углекислого газа в качестве контрастного вещества]. </w:t>
      </w:r>
      <w:r w:rsidRPr="000D45A8">
        <w:rPr>
          <w:rStyle w:val="FontStyle51"/>
          <w:lang w:eastAsia="fr-FR"/>
        </w:rPr>
        <w:t>Radiol Bras.</w:t>
      </w:r>
    </w:p>
    <w:p w:rsidR="004C6F83" w:rsidRPr="000D45A8" w:rsidRDefault="00A21533" w:rsidP="00C065A9">
      <w:pPr>
        <w:pStyle w:val="Style17"/>
        <w:widowControl/>
        <w:spacing w:before="24" w:line="276" w:lineRule="auto"/>
        <w:ind w:left="278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2004;37(6):397-403. На португальском языке.</w:t>
      </w:r>
    </w:p>
    <w:p w:rsidR="004C6F83" w:rsidRPr="000D45A8" w:rsidRDefault="00A21533" w:rsidP="00C065A9">
      <w:pPr>
        <w:pStyle w:val="Style24"/>
        <w:widowControl/>
        <w:tabs>
          <w:tab w:val="left" w:pos="269"/>
        </w:tabs>
        <w:spacing w:before="10"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28.</w:t>
      </w:r>
      <w:r w:rsidRPr="000D45A8">
        <w:rPr>
          <w:rStyle w:val="FontStyle54"/>
          <w:lang w:eastAsia="en-US"/>
        </w:rPr>
        <w:tab/>
        <w:t>Mirrashed F, Sharp JC, Kr</w:t>
      </w:r>
      <w:r w:rsidRPr="000D45A8">
        <w:rPr>
          <w:rStyle w:val="FontStyle54"/>
          <w:lang w:eastAsia="en-US"/>
        </w:rPr>
        <w:t>ause Y Morgan J, Tomanek B. Pilot study of dermal and subcutaneous fat structures by MRI in individuals who differ gender, BMI, and cellulite grading [Пилотное исследование кожных и подкожных жировых структур с помощью МРТ у людей разного пола, с разным ИМ</w:t>
      </w:r>
      <w:r w:rsidRPr="000D45A8">
        <w:rPr>
          <w:rStyle w:val="FontStyle54"/>
          <w:lang w:eastAsia="en-US"/>
        </w:rPr>
        <w:t xml:space="preserve">Т и степенью выраженности целлюлита]. </w:t>
      </w:r>
      <w:r w:rsidRPr="000D45A8">
        <w:rPr>
          <w:rStyle w:val="FontStyle51"/>
          <w:lang w:eastAsia="en-US"/>
        </w:rPr>
        <w:t xml:space="preserve">Ski Res Technol. </w:t>
      </w:r>
      <w:r w:rsidRPr="000D45A8">
        <w:rPr>
          <w:rStyle w:val="FontStyle54"/>
          <w:lang w:eastAsia="en-US"/>
        </w:rPr>
        <w:t>2004;10(3):</w:t>
      </w:r>
    </w:p>
    <w:p w:rsidR="004C6F83" w:rsidRPr="000D45A8" w:rsidRDefault="00A21533" w:rsidP="00C065A9">
      <w:pPr>
        <w:pStyle w:val="Style17"/>
        <w:widowControl/>
        <w:spacing w:line="276" w:lineRule="auto"/>
        <w:ind w:left="293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161-168.</w:t>
      </w:r>
    </w:p>
    <w:p w:rsidR="004C6F83" w:rsidRPr="000D45A8" w:rsidRDefault="00A21533" w:rsidP="00C065A9">
      <w:pPr>
        <w:pStyle w:val="Style24"/>
        <w:widowControl/>
        <w:tabs>
          <w:tab w:val="left" w:pos="269"/>
        </w:tabs>
        <w:spacing w:line="276" w:lineRule="auto"/>
        <w:ind w:left="269" w:hanging="269"/>
        <w:rPr>
          <w:rStyle w:val="FontStyle54"/>
          <w:lang w:eastAsia="en-US"/>
        </w:rPr>
      </w:pPr>
      <w:r w:rsidRPr="000D45A8">
        <w:rPr>
          <w:rStyle w:val="FontStyle54"/>
          <w:lang w:eastAsia="en-US"/>
        </w:rPr>
        <w:t>29.</w:t>
      </w:r>
      <w:r w:rsidRPr="000D45A8">
        <w:rPr>
          <w:rStyle w:val="FontStyle54"/>
          <w:lang w:eastAsia="en-US"/>
        </w:rPr>
        <w:tab/>
        <w:t>Meyer PF, Martins NM, Martins FM, Monteiro RA, de Mendonça KMPP. Effects of lymphatic drainage on cellulitis assessed by magnetic resonance [Влияние лимфодренажа на целлюлит по</w:t>
      </w:r>
      <w:r w:rsidRPr="000D45A8">
        <w:rPr>
          <w:rStyle w:val="FontStyle54"/>
          <w:lang w:eastAsia="en-US"/>
        </w:rPr>
        <w:t xml:space="preserve"> результатам МРТ]. </w:t>
      </w:r>
      <w:r w:rsidRPr="000D45A8">
        <w:rPr>
          <w:rStyle w:val="FontStyle51"/>
          <w:lang w:eastAsia="en-US"/>
        </w:rPr>
        <w:t xml:space="preserve">Brazilian Arch Biol Technol. </w:t>
      </w:r>
      <w:r w:rsidRPr="000D45A8">
        <w:rPr>
          <w:rStyle w:val="FontStyle54"/>
          <w:lang w:eastAsia="en-US"/>
        </w:rPr>
        <w:t>2008;51(Special issue):221-224.</w:t>
      </w:r>
    </w:p>
    <w:p w:rsidR="004C6F83" w:rsidRPr="000D45A8" w:rsidRDefault="00A21533" w:rsidP="00C065A9">
      <w:pPr>
        <w:pStyle w:val="Style24"/>
        <w:widowControl/>
        <w:tabs>
          <w:tab w:val="left" w:pos="269"/>
        </w:tabs>
        <w:spacing w:line="276" w:lineRule="auto"/>
        <w:ind w:left="269" w:hanging="269"/>
        <w:rPr>
          <w:rStyle w:val="FontStyle54"/>
          <w:sz w:val="16"/>
          <w:lang w:eastAsia="en-US"/>
        </w:rPr>
        <w:sectPr w:rsidR="004C6F83" w:rsidRPr="000D45A8" w:rsidSect="00C065A9">
          <w:type w:val="continuous"/>
          <w:pgSz w:w="11905" w:h="16837"/>
          <w:pgMar w:top="1211" w:right="1229" w:bottom="1238" w:left="907" w:header="720" w:footer="720" w:gutter="0"/>
          <w:cols w:num="2" w:space="264"/>
          <w:noEndnote/>
        </w:sectPr>
      </w:pPr>
    </w:p>
    <w:p w:rsidR="004C6F83" w:rsidRPr="000D45A8" w:rsidRDefault="00A21533" w:rsidP="00C065A9">
      <w:pPr>
        <w:pStyle w:val="Style16"/>
        <w:widowControl/>
        <w:spacing w:line="276" w:lineRule="auto"/>
        <w:ind w:left="293"/>
        <w:jc w:val="both"/>
        <w:rPr>
          <w:sz w:val="20"/>
          <w:szCs w:val="20"/>
        </w:rPr>
      </w:pPr>
    </w:p>
    <w:p w:rsidR="004C6F83" w:rsidRPr="000D45A8" w:rsidRDefault="00A21533" w:rsidP="00C065A9">
      <w:pPr>
        <w:pStyle w:val="Style16"/>
        <w:widowControl/>
        <w:spacing w:line="276" w:lineRule="auto"/>
        <w:ind w:left="293"/>
        <w:jc w:val="both"/>
        <w:rPr>
          <w:sz w:val="20"/>
          <w:szCs w:val="20"/>
        </w:rPr>
      </w:pPr>
    </w:p>
    <w:p w:rsidR="004C6F83" w:rsidRPr="000D45A8" w:rsidRDefault="00A21533" w:rsidP="00C065A9">
      <w:pPr>
        <w:pStyle w:val="Style16"/>
        <w:widowControl/>
        <w:spacing w:line="276" w:lineRule="auto"/>
        <w:ind w:left="293"/>
        <w:jc w:val="both"/>
        <w:rPr>
          <w:sz w:val="20"/>
          <w:szCs w:val="20"/>
        </w:rPr>
      </w:pPr>
    </w:p>
    <w:p w:rsidR="004C6F83" w:rsidRPr="000D45A8" w:rsidRDefault="00A21533" w:rsidP="00C065A9">
      <w:pPr>
        <w:pStyle w:val="Style16"/>
        <w:widowControl/>
        <w:spacing w:line="276" w:lineRule="auto"/>
        <w:ind w:left="293"/>
        <w:jc w:val="both"/>
        <w:rPr>
          <w:sz w:val="20"/>
          <w:szCs w:val="20"/>
        </w:rPr>
      </w:pPr>
    </w:p>
    <w:p w:rsidR="004C6F83" w:rsidRPr="000D45A8" w:rsidRDefault="00A21533" w:rsidP="00E71AC6">
      <w:pPr>
        <w:pStyle w:val="Style16"/>
        <w:widowControl/>
        <w:tabs>
          <w:tab w:val="left" w:pos="8213"/>
        </w:tabs>
        <w:spacing w:before="67" w:line="276" w:lineRule="auto"/>
        <w:ind w:left="293"/>
        <w:jc w:val="center"/>
        <w:rPr>
          <w:rStyle w:val="FontStyle53"/>
          <w:rFonts w:ascii="Times New Roman" w:hAnsi="Times New Roman" w:cs="Times New Roman"/>
          <w:spacing w:val="0"/>
          <w:sz w:val="18"/>
          <w:lang w:eastAsia="en-US"/>
        </w:rPr>
      </w:pPr>
      <w:r w:rsidRPr="000D45A8">
        <w:rPr>
          <w:rStyle w:val="FontStyle52"/>
          <w:sz w:val="12"/>
          <w:lang w:eastAsia="en-US"/>
        </w:rPr>
        <w:t>Клиническая, косметическая и экспериментальная дерматология</w:t>
      </w:r>
      <w:r w:rsidRPr="000D45A8">
        <w:rPr>
          <w:rStyle w:val="FontStyle52"/>
          <w:sz w:val="12"/>
          <w:lang w:eastAsia="en-US"/>
        </w:rPr>
        <w:tab/>
      </w:r>
      <w:r w:rsidRPr="000D45A8">
        <w:rPr>
          <w:rStyle w:val="FontStyle53"/>
          <w:rFonts w:ascii="Times New Roman" w:hAnsi="Times New Roman" w:cs="Times New Roman"/>
          <w:spacing w:val="0"/>
          <w:sz w:val="18"/>
          <w:lang w:eastAsia="en-US"/>
        </w:rPr>
        <w:t>Dovepress</w:t>
      </w:r>
    </w:p>
    <w:p w:rsidR="004C6F83" w:rsidRPr="000D45A8" w:rsidRDefault="00A21533" w:rsidP="00E71AC6">
      <w:pPr>
        <w:pStyle w:val="Style25"/>
        <w:widowControl/>
        <w:spacing w:before="19" w:line="276" w:lineRule="auto"/>
        <w:ind w:left="288"/>
        <w:jc w:val="center"/>
        <w:rPr>
          <w:rStyle w:val="FontStyle53"/>
          <w:rFonts w:ascii="Times New Roman" w:hAnsi="Times New Roman" w:cs="Times New Roman"/>
          <w:spacing w:val="0"/>
          <w:sz w:val="18"/>
          <w:lang w:eastAsia="en-US"/>
        </w:rPr>
      </w:pPr>
      <w:r w:rsidRPr="000D45A8">
        <w:rPr>
          <w:rStyle w:val="FontStyle53"/>
          <w:rFonts w:ascii="Times New Roman" w:hAnsi="Times New Roman" w:cs="Times New Roman"/>
          <w:spacing w:val="0"/>
          <w:sz w:val="18"/>
          <w:lang w:eastAsia="en-US"/>
        </w:rPr>
        <w:t>Публикуйте свои работы в данном журнале</w:t>
      </w:r>
    </w:p>
    <w:p w:rsidR="00C065A9" w:rsidRPr="000D45A8" w:rsidRDefault="00A21533" w:rsidP="00E71AC6">
      <w:pPr>
        <w:widowControl/>
        <w:spacing w:line="276" w:lineRule="auto"/>
        <w:jc w:val="center"/>
        <w:rPr>
          <w:sz w:val="12"/>
          <w:szCs w:val="16"/>
        </w:rPr>
      </w:pPr>
      <w:r w:rsidRPr="000D45A8">
        <w:rPr>
          <w:sz w:val="12"/>
          <w:szCs w:val="16"/>
        </w:rPr>
        <w:t>Клиническая, косметическая и</w:t>
      </w:r>
      <w:r w:rsidRPr="000D45A8">
        <w:rPr>
          <w:sz w:val="12"/>
          <w:szCs w:val="16"/>
        </w:rPr>
        <w:t xml:space="preserve"> экспериментальная дерматология - это международный, рецензируемый, общедоступный онлайн-журнал, специализирующийся на последних клинических и экспериментальных исследованиях всех кожных заболеваний и косметических вмешательств. Этот журнал включен в PubMe</w:t>
      </w:r>
      <w:r w:rsidRPr="000D45A8">
        <w:rPr>
          <w:sz w:val="12"/>
          <w:szCs w:val="16"/>
        </w:rPr>
        <w:t>d. Система управления рукописями работает в режиме онлайн и включает в себя очень быструю и рецензируемую систему, которой легко пользоваться. Посетите http://www.dovepress.com/testimonials.php для ознакомления с цитатами опубликованных авторов.</w:t>
      </w:r>
    </w:p>
    <w:p w:rsidR="00696726" w:rsidRPr="000D45A8" w:rsidRDefault="00A21533" w:rsidP="00E71AC6">
      <w:pPr>
        <w:widowControl/>
        <w:spacing w:line="276" w:lineRule="auto"/>
        <w:jc w:val="center"/>
        <w:rPr>
          <w:rStyle w:val="FontStyle56"/>
          <w:rFonts w:ascii="Times New Roman" w:hAnsi="Times New Roman" w:cs="Times New Roman"/>
          <w:b w:val="0"/>
          <w:sz w:val="12"/>
          <w:u w:val="single"/>
          <w:lang w:eastAsia="en-US"/>
        </w:rPr>
      </w:pPr>
      <w:r w:rsidRPr="000D45A8">
        <w:rPr>
          <w:rStyle w:val="FontStyle55"/>
          <w:rFonts w:ascii="Times New Roman" w:hAnsi="Times New Roman" w:cs="Times New Roman"/>
          <w:b w:val="0"/>
          <w:sz w:val="14"/>
          <w:lang w:eastAsia="en-US"/>
        </w:rPr>
        <w:t>Отправляйт</w:t>
      </w:r>
      <w:r w:rsidRPr="000D45A8">
        <w:rPr>
          <w:rStyle w:val="FontStyle55"/>
          <w:rFonts w:ascii="Times New Roman" w:hAnsi="Times New Roman" w:cs="Times New Roman"/>
          <w:b w:val="0"/>
          <w:sz w:val="14"/>
          <w:lang w:eastAsia="en-US"/>
        </w:rPr>
        <w:t xml:space="preserve">е свои работы на </w:t>
      </w:r>
      <w:hyperlink r:id="rId21" w:history="1">
        <w:r w:rsidRPr="000D45A8">
          <w:rPr>
            <w:rStyle w:val="FontStyle56"/>
            <w:rFonts w:ascii="Times New Roman" w:hAnsi="Times New Roman" w:cs="Times New Roman"/>
            <w:b w:val="0"/>
            <w:sz w:val="12"/>
            <w:u w:val="single"/>
            <w:lang w:eastAsia="en-US"/>
          </w:rPr>
          <w:t>https://www.dovepress.com/clinical-cosmetic-and-investigational-dermatology-journal</w:t>
        </w:r>
      </w:hyperlink>
    </w:p>
    <w:sectPr w:rsidR="00696726" w:rsidRPr="000D45A8" w:rsidSect="004C6F83">
      <w:type w:val="continuous"/>
      <w:pgSz w:w="11905" w:h="16837"/>
      <w:pgMar w:top="1163" w:right="1234" w:bottom="1440" w:left="912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533" w:rsidRDefault="00A21533" w:rsidP="00875A16">
      <w:r>
        <w:separator/>
      </w:r>
    </w:p>
  </w:endnote>
  <w:endnote w:type="continuationSeparator" w:id="0">
    <w:p w:rsidR="00A21533" w:rsidRDefault="00A21533" w:rsidP="00875A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F83" w:rsidRDefault="00A21533">
    <w:pPr>
      <w:pStyle w:val="Style3"/>
      <w:framePr w:h="172" w:hRule="exact" w:hSpace="38" w:wrap="auto" w:vAnchor="text" w:hAnchor="text" w:x="-330" w:y="1"/>
      <w:widowControl/>
      <w:jc w:val="both"/>
      <w:rPr>
        <w:rStyle w:val="FontStyle42"/>
        <w:lang w:val="de-DE" w:eastAsia="de-DE"/>
      </w:rPr>
    </w:pPr>
  </w:p>
  <w:p w:rsidR="004C6F83" w:rsidRPr="00E71AC6" w:rsidRDefault="00A21533" w:rsidP="00C065A9">
    <w:pPr>
      <w:pStyle w:val="Style9"/>
      <w:framePr w:w="3137" w:h="408" w:hRule="exact" w:hSpace="38" w:wrap="auto" w:vAnchor="text" w:hAnchor="text" w:x="294" w:y="-1"/>
      <w:widowControl/>
      <w:jc w:val="both"/>
      <w:rPr>
        <w:rStyle w:val="FontStyle56"/>
        <w:rFonts w:ascii="Times New Roman" w:hAnsi="Times New Roman" w:cs="Times New Roman"/>
        <w:sz w:val="14"/>
        <w:u w:val="single"/>
        <w:lang w:eastAsia="en-US"/>
      </w:rPr>
    </w:pPr>
    <w:r w:rsidRPr="00C065A9">
      <w:rPr>
        <w:rStyle w:val="FontStyle56"/>
        <w:rFonts w:ascii="Times New Roman" w:hAnsi="Times New Roman" w:cs="Times New Roman"/>
        <w:sz w:val="14"/>
        <w:lang w:eastAsia="en-US"/>
      </w:rPr>
      <w:t xml:space="preserve">отправляйте свои работы на | </w:t>
    </w:r>
    <w:hyperlink r:id="rId1" w:history="1">
      <w:r w:rsidRPr="00C065A9">
        <w:rPr>
          <w:rStyle w:val="FontStyle56"/>
          <w:rFonts w:ascii="Times New Roman" w:hAnsi="Times New Roman" w:cs="Times New Roman"/>
          <w:sz w:val="14"/>
          <w:u w:val="single"/>
          <w:lang w:eastAsia="en-US"/>
        </w:rPr>
        <w:t>www.dovepress.com</w:t>
      </w:r>
    </w:hyperlink>
  </w:p>
  <w:p w:rsidR="004C6F83" w:rsidRPr="00E71AC6" w:rsidRDefault="00875A16" w:rsidP="00C065A9">
    <w:pPr>
      <w:pStyle w:val="Style10"/>
      <w:framePr w:w="3137" w:h="408" w:hRule="exact" w:hSpace="38" w:wrap="auto" w:vAnchor="text" w:hAnchor="text" w:x="294" w:y="-1"/>
      <w:widowControl/>
      <w:spacing w:before="72"/>
      <w:rPr>
        <w:rStyle w:val="FontStyle57"/>
        <w:u w:val="single"/>
        <w:lang w:eastAsia="en-US"/>
      </w:rPr>
    </w:pPr>
    <w:hyperlink r:id="rId2" w:history="1">
      <w:r w:rsidR="00A21533">
        <w:rPr>
          <w:rStyle w:val="FontStyle57"/>
          <w:u w:val="single"/>
          <w:lang w:eastAsia="en-US"/>
        </w:rPr>
        <w:t>Dovepress</w:t>
      </w:r>
    </w:hyperlink>
  </w:p>
  <w:p w:rsidR="004C6F83" w:rsidRPr="00E71AC6" w:rsidRDefault="00A21533">
    <w:pPr>
      <w:pStyle w:val="Style8"/>
      <w:widowControl/>
      <w:spacing w:line="240" w:lineRule="auto"/>
      <w:ind w:left="-331" w:right="345"/>
      <w:jc w:val="right"/>
      <w:rPr>
        <w:rStyle w:val="FontStyle58"/>
        <w:rFonts w:ascii="Times New Roman" w:hAnsi="Times New Roman" w:cs="Times New Roman"/>
        <w:lang w:eastAsia="en-US"/>
      </w:rPr>
    </w:pPr>
    <w:r w:rsidRPr="00C065A9">
      <w:rPr>
        <w:rStyle w:val="FontStyle58"/>
        <w:rFonts w:ascii="Times New Roman" w:hAnsi="Times New Roman" w:cs="Times New Roman"/>
        <w:lang w:eastAsia="en-US"/>
      </w:rPr>
      <w:t>Клиническая, косметическая и экспериментальная дерматология 2016:9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F83" w:rsidRDefault="00A21533">
    <w:pPr>
      <w:pStyle w:val="Style3"/>
      <w:framePr w:h="172" w:hRule="exact" w:hSpace="38" w:wrap="auto" w:vAnchor="text" w:hAnchor="text" w:x="9486" w:y="1"/>
      <w:widowControl/>
      <w:jc w:val="right"/>
      <w:rPr>
        <w:rStyle w:val="FontStyle42"/>
        <w:lang w:val="de-DE" w:eastAsia="de-DE"/>
      </w:rPr>
    </w:pPr>
  </w:p>
  <w:p w:rsidR="004C6F83" w:rsidRPr="00E71AC6" w:rsidRDefault="00A21533" w:rsidP="00C065A9">
    <w:pPr>
      <w:pStyle w:val="Style9"/>
      <w:framePr w:w="3347" w:h="408" w:hRule="exact" w:hSpace="38" w:wrap="auto" w:vAnchor="text" w:hAnchor="page" w:x="6668" w:y="-1"/>
      <w:widowControl/>
      <w:jc w:val="right"/>
      <w:rPr>
        <w:rStyle w:val="FontStyle56"/>
        <w:rFonts w:ascii="Times New Roman" w:hAnsi="Times New Roman" w:cs="Times New Roman"/>
        <w:b w:val="0"/>
        <w:sz w:val="16"/>
        <w:u w:val="single"/>
        <w:lang w:eastAsia="en-US"/>
      </w:rPr>
    </w:pPr>
    <w:r w:rsidRPr="00C065A9">
      <w:rPr>
        <w:rStyle w:val="FontStyle56"/>
        <w:rFonts w:ascii="Times New Roman" w:hAnsi="Times New Roman" w:cs="Times New Roman"/>
        <w:b w:val="0"/>
        <w:sz w:val="16"/>
        <w:lang w:eastAsia="en-US"/>
      </w:rPr>
      <w:t xml:space="preserve">отправляйте свои работы на | </w:t>
    </w:r>
    <w:hyperlink r:id="rId1" w:history="1">
      <w:r w:rsidRPr="00C065A9">
        <w:rPr>
          <w:rStyle w:val="FontStyle56"/>
          <w:rFonts w:ascii="Times New Roman" w:hAnsi="Times New Roman" w:cs="Times New Roman"/>
          <w:b w:val="0"/>
          <w:sz w:val="16"/>
          <w:u w:val="single"/>
          <w:lang w:eastAsia="en-US"/>
        </w:rPr>
        <w:t>www.dovepress.com</w:t>
      </w:r>
    </w:hyperlink>
  </w:p>
  <w:p w:rsidR="004C6F83" w:rsidRPr="00E71AC6" w:rsidRDefault="00875A16" w:rsidP="00C065A9">
    <w:pPr>
      <w:pStyle w:val="Style10"/>
      <w:framePr w:w="3347" w:h="408" w:hRule="exact" w:hSpace="38" w:wrap="auto" w:vAnchor="text" w:hAnchor="page" w:x="6668" w:y="-1"/>
      <w:widowControl/>
      <w:spacing w:before="72"/>
      <w:jc w:val="right"/>
      <w:rPr>
        <w:rStyle w:val="FontStyle57"/>
        <w:u w:val="single"/>
        <w:lang w:eastAsia="en-US"/>
      </w:rPr>
    </w:pPr>
    <w:hyperlink r:id="rId2" w:history="1">
      <w:r w:rsidR="00A21533">
        <w:rPr>
          <w:rStyle w:val="FontStyle57"/>
          <w:u w:val="single"/>
          <w:lang w:eastAsia="en-US"/>
        </w:rPr>
        <w:t>Dovepress</w:t>
      </w:r>
    </w:hyperlink>
  </w:p>
  <w:p w:rsidR="004C6F83" w:rsidRPr="00E71AC6" w:rsidRDefault="00A21533">
    <w:pPr>
      <w:pStyle w:val="Style8"/>
      <w:widowControl/>
      <w:spacing w:line="240" w:lineRule="auto"/>
      <w:ind w:left="-24" w:right="-20"/>
      <w:jc w:val="both"/>
      <w:rPr>
        <w:rStyle w:val="FontStyle58"/>
        <w:rFonts w:ascii="Times New Roman" w:hAnsi="Times New Roman" w:cs="Times New Roman"/>
        <w:sz w:val="18"/>
        <w:lang w:eastAsia="en-US"/>
      </w:rPr>
    </w:pPr>
    <w:r w:rsidRPr="00E71AC6">
      <w:rPr>
        <w:rStyle w:val="FontStyle58"/>
        <w:rFonts w:ascii="Times New Roman" w:hAnsi="Times New Roman" w:cs="Times New Roman"/>
        <w:sz w:val="18"/>
        <w:lang w:eastAsia="en-US"/>
      </w:rPr>
      <w:t>Клиническая, косметическая и экспериментальная дерматология 2016:9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F83" w:rsidRDefault="00A21533">
    <w:pPr>
      <w:widowControl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533" w:rsidRDefault="00A21533" w:rsidP="00875A16">
      <w:r>
        <w:separator/>
      </w:r>
    </w:p>
  </w:footnote>
  <w:footnote w:type="continuationSeparator" w:id="0">
    <w:p w:rsidR="00A21533" w:rsidRDefault="00A21533" w:rsidP="00875A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F83" w:rsidRPr="00C065A9" w:rsidRDefault="00A21533">
    <w:pPr>
      <w:pStyle w:val="Style8"/>
      <w:framePr w:h="163" w:hRule="exact" w:hSpace="38" w:wrap="auto" w:vAnchor="text" w:hAnchor="text" w:x="-330" w:y="-9"/>
      <w:widowControl/>
      <w:spacing w:line="240" w:lineRule="auto"/>
      <w:jc w:val="both"/>
      <w:rPr>
        <w:rStyle w:val="FontStyle58"/>
        <w:rFonts w:ascii="Times New Roman" w:hAnsi="Times New Roman" w:cs="Times New Roman"/>
        <w:sz w:val="16"/>
        <w:lang w:val="es-ES_tradnl" w:eastAsia="de-DE"/>
      </w:rPr>
    </w:pPr>
    <w:r w:rsidRPr="00C065A9">
      <w:rPr>
        <w:rStyle w:val="FontStyle58"/>
        <w:rFonts w:ascii="Times New Roman" w:hAnsi="Times New Roman" w:cs="Times New Roman"/>
        <w:sz w:val="16"/>
        <w:lang w:eastAsia="de-DE"/>
      </w:rPr>
      <w:t>Пианез и др.</w:t>
    </w:r>
  </w:p>
  <w:p w:rsidR="004C6F83" w:rsidRDefault="00875A16">
    <w:pPr>
      <w:pStyle w:val="Style16"/>
      <w:widowControl/>
      <w:ind w:left="-331" w:right="345"/>
      <w:jc w:val="right"/>
      <w:rPr>
        <w:rStyle w:val="FontStyle52"/>
        <w:u w:val="single"/>
        <w:lang w:val="en-US" w:eastAsia="en-US"/>
      </w:rPr>
    </w:pPr>
    <w:hyperlink r:id="rId1" w:history="1">
      <w:r w:rsidR="00A21533">
        <w:rPr>
          <w:rStyle w:val="FontStyle52"/>
          <w:u w:val="single"/>
          <w:lang w:eastAsia="en-US"/>
        </w:rPr>
        <w:t>Dovepress</w:t>
      </w:r>
    </w:hyperlink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F83" w:rsidRDefault="00875A16">
    <w:pPr>
      <w:pStyle w:val="Style16"/>
      <w:framePr w:h="192" w:hRule="exact" w:hSpace="38" w:wrap="auto" w:vAnchor="text" w:hAnchor="text" w:x="-23" w:y="-18"/>
      <w:widowControl/>
      <w:jc w:val="both"/>
      <w:rPr>
        <w:rStyle w:val="FontStyle52"/>
        <w:u w:val="single"/>
        <w:lang w:val="it-IT" w:eastAsia="it-IT"/>
      </w:rPr>
    </w:pPr>
    <w:hyperlink r:id="rId1" w:history="1">
      <w:r w:rsidR="00A21533">
        <w:rPr>
          <w:rStyle w:val="FontStyle52"/>
          <w:u w:val="single"/>
          <w:lang w:eastAsia="it-IT"/>
        </w:rPr>
        <w:t>Dovepress</w:t>
      </w:r>
    </w:hyperlink>
  </w:p>
  <w:p w:rsidR="004C6F83" w:rsidRPr="00E71AC6" w:rsidRDefault="00A21533">
    <w:pPr>
      <w:pStyle w:val="Style8"/>
      <w:widowControl/>
      <w:spacing w:before="19" w:line="240" w:lineRule="auto"/>
      <w:ind w:left="-24" w:right="-20"/>
      <w:jc w:val="right"/>
      <w:rPr>
        <w:rStyle w:val="FontStyle58"/>
        <w:rFonts w:ascii="Times New Roman" w:hAnsi="Times New Roman" w:cs="Times New Roman"/>
        <w:sz w:val="20"/>
        <w:szCs w:val="20"/>
        <w:lang w:val="it-IT" w:eastAsia="it-IT"/>
      </w:rPr>
    </w:pPr>
    <w:r w:rsidRPr="00E71AC6">
      <w:rPr>
        <w:rStyle w:val="FontStyle58"/>
        <w:rFonts w:ascii="Times New Roman" w:hAnsi="Times New Roman" w:cs="Times New Roman"/>
        <w:sz w:val="20"/>
        <w:szCs w:val="20"/>
        <w:lang w:eastAsia="it-IT"/>
      </w:rPr>
      <w:t>Карбокситерапия в лечении целлюлита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F83" w:rsidRDefault="00A21533">
    <w:pPr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52FBC"/>
    <w:multiLevelType w:val="singleLevel"/>
    <w:tmpl w:val="DC24E616"/>
    <w:lvl w:ilvl="0">
      <w:start w:val="2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">
    <w:nsid w:val="5CE22014"/>
    <w:multiLevelType w:val="singleLevel"/>
    <w:tmpl w:val="87F8C472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">
    <w:nsid w:val="79EE77E2"/>
    <w:multiLevelType w:val="singleLevel"/>
    <w:tmpl w:val="F4A4DE60"/>
    <w:lvl w:ilvl="0">
      <w:start w:val="10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embedSystemFonts/>
  <w:bordersDoNotSurroundHeader/>
  <w:bordersDoNotSurroundFooter/>
  <w:proofState w:grammar="clean"/>
  <w:doNotTrackMoves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A16"/>
    <w:rsid w:val="000A21A4"/>
    <w:rsid w:val="000D45A8"/>
    <w:rsid w:val="00875A16"/>
    <w:rsid w:val="00A21533"/>
    <w:rsid w:val="00C02D10"/>
    <w:rsid w:val="00E71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83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C6F83"/>
  </w:style>
  <w:style w:type="paragraph" w:customStyle="1" w:styleId="Style2">
    <w:name w:val="Style2"/>
    <w:basedOn w:val="a"/>
    <w:uiPriority w:val="99"/>
    <w:rsid w:val="004C6F83"/>
  </w:style>
  <w:style w:type="paragraph" w:customStyle="1" w:styleId="Style3">
    <w:name w:val="Style3"/>
    <w:basedOn w:val="a"/>
    <w:uiPriority w:val="99"/>
    <w:rsid w:val="004C6F83"/>
  </w:style>
  <w:style w:type="paragraph" w:customStyle="1" w:styleId="Style4">
    <w:name w:val="Style4"/>
    <w:basedOn w:val="a"/>
    <w:uiPriority w:val="99"/>
    <w:rsid w:val="004C6F83"/>
    <w:pPr>
      <w:spacing w:line="557" w:lineRule="exact"/>
    </w:pPr>
  </w:style>
  <w:style w:type="paragraph" w:customStyle="1" w:styleId="Style5">
    <w:name w:val="Style5"/>
    <w:basedOn w:val="a"/>
    <w:uiPriority w:val="99"/>
    <w:rsid w:val="004C6F83"/>
    <w:pPr>
      <w:spacing w:line="180" w:lineRule="exact"/>
    </w:pPr>
  </w:style>
  <w:style w:type="paragraph" w:customStyle="1" w:styleId="Style6">
    <w:name w:val="Style6"/>
    <w:basedOn w:val="a"/>
    <w:uiPriority w:val="99"/>
    <w:rsid w:val="004C6F83"/>
    <w:pPr>
      <w:spacing w:line="128" w:lineRule="exact"/>
    </w:pPr>
  </w:style>
  <w:style w:type="paragraph" w:customStyle="1" w:styleId="Style7">
    <w:name w:val="Style7"/>
    <w:basedOn w:val="a"/>
    <w:uiPriority w:val="99"/>
    <w:rsid w:val="004C6F83"/>
    <w:pPr>
      <w:spacing w:line="280" w:lineRule="exact"/>
    </w:pPr>
  </w:style>
  <w:style w:type="paragraph" w:customStyle="1" w:styleId="Style8">
    <w:name w:val="Style8"/>
    <w:basedOn w:val="a"/>
    <w:uiPriority w:val="99"/>
    <w:rsid w:val="004C6F83"/>
    <w:pPr>
      <w:spacing w:line="190" w:lineRule="exact"/>
    </w:pPr>
  </w:style>
  <w:style w:type="paragraph" w:customStyle="1" w:styleId="Style9">
    <w:name w:val="Style9"/>
    <w:basedOn w:val="a"/>
    <w:uiPriority w:val="99"/>
    <w:rsid w:val="004C6F83"/>
  </w:style>
  <w:style w:type="paragraph" w:customStyle="1" w:styleId="Style10">
    <w:name w:val="Style10"/>
    <w:basedOn w:val="a"/>
    <w:uiPriority w:val="99"/>
    <w:rsid w:val="004C6F83"/>
  </w:style>
  <w:style w:type="paragraph" w:customStyle="1" w:styleId="Style11">
    <w:name w:val="Style11"/>
    <w:basedOn w:val="a"/>
    <w:uiPriority w:val="99"/>
    <w:rsid w:val="004C6F83"/>
    <w:pPr>
      <w:spacing w:line="199" w:lineRule="exact"/>
      <w:ind w:hanging="187"/>
      <w:jc w:val="both"/>
    </w:pPr>
  </w:style>
  <w:style w:type="paragraph" w:customStyle="1" w:styleId="Style12">
    <w:name w:val="Style12"/>
    <w:basedOn w:val="a"/>
    <w:uiPriority w:val="99"/>
    <w:rsid w:val="004C6F83"/>
    <w:pPr>
      <w:spacing w:line="280" w:lineRule="exact"/>
      <w:jc w:val="both"/>
    </w:pPr>
  </w:style>
  <w:style w:type="paragraph" w:customStyle="1" w:styleId="Style13">
    <w:name w:val="Style13"/>
    <w:basedOn w:val="a"/>
    <w:uiPriority w:val="99"/>
    <w:rsid w:val="004C6F83"/>
  </w:style>
  <w:style w:type="paragraph" w:customStyle="1" w:styleId="Style14">
    <w:name w:val="Style14"/>
    <w:basedOn w:val="a"/>
    <w:uiPriority w:val="99"/>
    <w:rsid w:val="004C6F83"/>
    <w:pPr>
      <w:spacing w:line="260" w:lineRule="exact"/>
      <w:jc w:val="both"/>
    </w:pPr>
  </w:style>
  <w:style w:type="paragraph" w:customStyle="1" w:styleId="Style15">
    <w:name w:val="Style15"/>
    <w:basedOn w:val="a"/>
    <w:uiPriority w:val="99"/>
    <w:rsid w:val="004C6F83"/>
  </w:style>
  <w:style w:type="paragraph" w:customStyle="1" w:styleId="Style16">
    <w:name w:val="Style16"/>
    <w:basedOn w:val="a"/>
    <w:uiPriority w:val="99"/>
    <w:rsid w:val="004C6F83"/>
  </w:style>
  <w:style w:type="paragraph" w:customStyle="1" w:styleId="Style17">
    <w:name w:val="Style17"/>
    <w:basedOn w:val="a"/>
    <w:uiPriority w:val="99"/>
    <w:rsid w:val="004C6F83"/>
  </w:style>
  <w:style w:type="paragraph" w:customStyle="1" w:styleId="Style18">
    <w:name w:val="Style18"/>
    <w:basedOn w:val="a"/>
    <w:uiPriority w:val="99"/>
    <w:rsid w:val="004C6F83"/>
    <w:pPr>
      <w:spacing w:line="278" w:lineRule="exact"/>
      <w:ind w:firstLine="283"/>
      <w:jc w:val="both"/>
    </w:pPr>
  </w:style>
  <w:style w:type="paragraph" w:customStyle="1" w:styleId="Style19">
    <w:name w:val="Style19"/>
    <w:basedOn w:val="a"/>
    <w:uiPriority w:val="99"/>
    <w:rsid w:val="004C6F83"/>
    <w:pPr>
      <w:spacing w:line="67" w:lineRule="exact"/>
      <w:jc w:val="both"/>
    </w:pPr>
  </w:style>
  <w:style w:type="paragraph" w:customStyle="1" w:styleId="Style20">
    <w:name w:val="Style20"/>
    <w:basedOn w:val="a"/>
    <w:uiPriority w:val="99"/>
    <w:rsid w:val="004C6F83"/>
  </w:style>
  <w:style w:type="paragraph" w:customStyle="1" w:styleId="Style21">
    <w:name w:val="Style21"/>
    <w:basedOn w:val="a"/>
    <w:uiPriority w:val="99"/>
    <w:rsid w:val="004C6F83"/>
    <w:pPr>
      <w:spacing w:line="240" w:lineRule="exact"/>
      <w:jc w:val="both"/>
    </w:pPr>
  </w:style>
  <w:style w:type="paragraph" w:customStyle="1" w:styleId="Style22">
    <w:name w:val="Style22"/>
    <w:basedOn w:val="a"/>
    <w:uiPriority w:val="99"/>
    <w:rsid w:val="004C6F83"/>
  </w:style>
  <w:style w:type="paragraph" w:customStyle="1" w:styleId="Style23">
    <w:name w:val="Style23"/>
    <w:basedOn w:val="a"/>
    <w:uiPriority w:val="99"/>
    <w:rsid w:val="004C6F83"/>
    <w:pPr>
      <w:spacing w:line="216" w:lineRule="exact"/>
    </w:pPr>
  </w:style>
  <w:style w:type="paragraph" w:customStyle="1" w:styleId="Style24">
    <w:name w:val="Style24"/>
    <w:basedOn w:val="a"/>
    <w:uiPriority w:val="99"/>
    <w:rsid w:val="004C6F83"/>
    <w:pPr>
      <w:spacing w:line="200" w:lineRule="exact"/>
      <w:ind w:hanging="274"/>
      <w:jc w:val="both"/>
    </w:pPr>
  </w:style>
  <w:style w:type="paragraph" w:customStyle="1" w:styleId="Style25">
    <w:name w:val="Style25"/>
    <w:basedOn w:val="a"/>
    <w:uiPriority w:val="99"/>
    <w:rsid w:val="004C6F83"/>
  </w:style>
  <w:style w:type="paragraph" w:customStyle="1" w:styleId="Style26">
    <w:name w:val="Style26"/>
    <w:basedOn w:val="a"/>
    <w:uiPriority w:val="99"/>
    <w:rsid w:val="004C6F83"/>
  </w:style>
  <w:style w:type="paragraph" w:customStyle="1" w:styleId="Style27">
    <w:name w:val="Style27"/>
    <w:basedOn w:val="a"/>
    <w:uiPriority w:val="99"/>
    <w:rsid w:val="004C6F83"/>
    <w:pPr>
      <w:spacing w:line="178" w:lineRule="exact"/>
      <w:jc w:val="both"/>
    </w:pPr>
  </w:style>
  <w:style w:type="paragraph" w:customStyle="1" w:styleId="Style28">
    <w:name w:val="Style28"/>
    <w:basedOn w:val="a"/>
    <w:uiPriority w:val="99"/>
    <w:rsid w:val="004C6F83"/>
    <w:pPr>
      <w:spacing w:line="280" w:lineRule="exact"/>
      <w:jc w:val="both"/>
    </w:pPr>
  </w:style>
  <w:style w:type="paragraph" w:customStyle="1" w:styleId="Style29">
    <w:name w:val="Style29"/>
    <w:basedOn w:val="a"/>
    <w:uiPriority w:val="99"/>
    <w:rsid w:val="004C6F83"/>
    <w:pPr>
      <w:spacing w:line="197" w:lineRule="exact"/>
      <w:ind w:hanging="216"/>
    </w:pPr>
  </w:style>
  <w:style w:type="paragraph" w:customStyle="1" w:styleId="Style30">
    <w:name w:val="Style30"/>
    <w:basedOn w:val="a"/>
    <w:uiPriority w:val="99"/>
    <w:rsid w:val="004C6F83"/>
  </w:style>
  <w:style w:type="character" w:customStyle="1" w:styleId="FontStyle32">
    <w:name w:val="Font Style32"/>
    <w:basedOn w:val="a0"/>
    <w:uiPriority w:val="99"/>
    <w:rsid w:val="004C6F8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4C6F83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basedOn w:val="a0"/>
    <w:uiPriority w:val="99"/>
    <w:rsid w:val="004C6F83"/>
    <w:rPr>
      <w:rFonts w:ascii="Lucida Sans Unicode" w:hAnsi="Lucida Sans Unicode" w:cs="Lucida Sans Unicode"/>
      <w:spacing w:val="40"/>
      <w:sz w:val="18"/>
      <w:szCs w:val="18"/>
    </w:rPr>
  </w:style>
  <w:style w:type="character" w:customStyle="1" w:styleId="FontStyle35">
    <w:name w:val="Font Style35"/>
    <w:basedOn w:val="a0"/>
    <w:uiPriority w:val="99"/>
    <w:rsid w:val="004C6F83"/>
    <w:rPr>
      <w:rFonts w:ascii="Arial Narrow" w:hAnsi="Arial Narrow" w:cs="Arial Narrow"/>
      <w:b/>
      <w:bCs/>
      <w:sz w:val="24"/>
      <w:szCs w:val="24"/>
    </w:rPr>
  </w:style>
  <w:style w:type="character" w:customStyle="1" w:styleId="FontStyle36">
    <w:name w:val="Font Style36"/>
    <w:basedOn w:val="a0"/>
    <w:uiPriority w:val="99"/>
    <w:rsid w:val="004C6F83"/>
    <w:rPr>
      <w:rFonts w:ascii="Lucida Sans Unicode" w:hAnsi="Lucida Sans Unicode" w:cs="Lucida Sans Unicode"/>
      <w:spacing w:val="-20"/>
      <w:sz w:val="40"/>
      <w:szCs w:val="40"/>
    </w:rPr>
  </w:style>
  <w:style w:type="character" w:customStyle="1" w:styleId="FontStyle37">
    <w:name w:val="Font Style37"/>
    <w:basedOn w:val="a0"/>
    <w:uiPriority w:val="99"/>
    <w:rsid w:val="004C6F83"/>
    <w:rPr>
      <w:rFonts w:ascii="Lucida Sans Unicode" w:hAnsi="Lucida Sans Unicode" w:cs="Lucida Sans Unicode"/>
      <w:sz w:val="18"/>
      <w:szCs w:val="18"/>
    </w:rPr>
  </w:style>
  <w:style w:type="character" w:customStyle="1" w:styleId="FontStyle38">
    <w:name w:val="Font Style38"/>
    <w:basedOn w:val="a0"/>
    <w:uiPriority w:val="99"/>
    <w:rsid w:val="004C6F83"/>
    <w:rPr>
      <w:rFonts w:ascii="Times New Roman" w:hAnsi="Times New Roman" w:cs="Times New Roman"/>
      <w:sz w:val="16"/>
      <w:szCs w:val="16"/>
    </w:rPr>
  </w:style>
  <w:style w:type="character" w:customStyle="1" w:styleId="FontStyle39">
    <w:name w:val="Font Style39"/>
    <w:basedOn w:val="a0"/>
    <w:uiPriority w:val="99"/>
    <w:rsid w:val="004C6F83"/>
    <w:rPr>
      <w:rFonts w:ascii="Arial Narrow" w:hAnsi="Arial Narrow" w:cs="Arial Narrow"/>
      <w:sz w:val="22"/>
      <w:szCs w:val="22"/>
    </w:rPr>
  </w:style>
  <w:style w:type="character" w:customStyle="1" w:styleId="FontStyle40">
    <w:name w:val="Font Style40"/>
    <w:basedOn w:val="a0"/>
    <w:uiPriority w:val="99"/>
    <w:rsid w:val="004C6F83"/>
    <w:rPr>
      <w:rFonts w:ascii="Lucida Sans Unicode" w:hAnsi="Lucida Sans Unicode" w:cs="Lucida Sans Unicode"/>
      <w:b/>
      <w:bCs/>
      <w:i/>
      <w:iCs/>
      <w:sz w:val="12"/>
      <w:szCs w:val="12"/>
    </w:rPr>
  </w:style>
  <w:style w:type="character" w:customStyle="1" w:styleId="FontStyle41">
    <w:name w:val="Font Style41"/>
    <w:basedOn w:val="a0"/>
    <w:uiPriority w:val="99"/>
    <w:rsid w:val="004C6F83"/>
    <w:rPr>
      <w:rFonts w:ascii="Lucida Sans Unicode" w:hAnsi="Lucida Sans Unicode" w:cs="Lucida Sans Unicode"/>
      <w:b/>
      <w:bCs/>
      <w:w w:val="70"/>
      <w:sz w:val="10"/>
      <w:szCs w:val="10"/>
    </w:rPr>
  </w:style>
  <w:style w:type="character" w:customStyle="1" w:styleId="FontStyle42">
    <w:name w:val="Font Style42"/>
    <w:basedOn w:val="a0"/>
    <w:uiPriority w:val="99"/>
    <w:rsid w:val="004C6F83"/>
    <w:rPr>
      <w:rFonts w:ascii="Lucida Sans Unicode" w:hAnsi="Lucida Sans Unicode" w:cs="Lucida Sans Unicode"/>
      <w:b/>
      <w:bCs/>
      <w:sz w:val="14"/>
      <w:szCs w:val="14"/>
    </w:rPr>
  </w:style>
  <w:style w:type="character" w:customStyle="1" w:styleId="FontStyle43">
    <w:name w:val="Font Style43"/>
    <w:basedOn w:val="a0"/>
    <w:uiPriority w:val="99"/>
    <w:rsid w:val="004C6F83"/>
    <w:rPr>
      <w:rFonts w:ascii="Lucida Sans Unicode" w:hAnsi="Lucida Sans Unicode" w:cs="Lucida Sans Unicode"/>
      <w:sz w:val="14"/>
      <w:szCs w:val="14"/>
    </w:rPr>
  </w:style>
  <w:style w:type="character" w:customStyle="1" w:styleId="FontStyle44">
    <w:name w:val="Font Style44"/>
    <w:basedOn w:val="a0"/>
    <w:uiPriority w:val="99"/>
    <w:rsid w:val="004C6F83"/>
    <w:rPr>
      <w:rFonts w:ascii="Lucida Sans Unicode" w:hAnsi="Lucida Sans Unicode" w:cs="Lucida Sans Unicode"/>
      <w:b/>
      <w:bCs/>
      <w:sz w:val="14"/>
      <w:szCs w:val="14"/>
    </w:rPr>
  </w:style>
  <w:style w:type="character" w:customStyle="1" w:styleId="FontStyle45">
    <w:name w:val="Font Style45"/>
    <w:basedOn w:val="a0"/>
    <w:uiPriority w:val="99"/>
    <w:rsid w:val="004C6F83"/>
    <w:rPr>
      <w:rFonts w:ascii="Arial" w:hAnsi="Arial" w:cs="Arial"/>
      <w:sz w:val="14"/>
      <w:szCs w:val="14"/>
    </w:rPr>
  </w:style>
  <w:style w:type="character" w:customStyle="1" w:styleId="FontStyle46">
    <w:name w:val="Font Style46"/>
    <w:basedOn w:val="a0"/>
    <w:uiPriority w:val="99"/>
    <w:rsid w:val="004C6F83"/>
    <w:rPr>
      <w:rFonts w:ascii="Segoe UI" w:hAnsi="Segoe UI" w:cs="Segoe UI"/>
      <w:b/>
      <w:bCs/>
      <w:sz w:val="8"/>
      <w:szCs w:val="8"/>
    </w:rPr>
  </w:style>
  <w:style w:type="character" w:customStyle="1" w:styleId="FontStyle47">
    <w:name w:val="Font Style47"/>
    <w:basedOn w:val="a0"/>
    <w:uiPriority w:val="99"/>
    <w:rsid w:val="004C6F83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4C6F83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49">
    <w:name w:val="Font Style49"/>
    <w:basedOn w:val="a0"/>
    <w:uiPriority w:val="99"/>
    <w:rsid w:val="004C6F83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sid w:val="004C6F83"/>
    <w:rPr>
      <w:rFonts w:ascii="Lucida Sans Unicode" w:hAnsi="Lucida Sans Unicode" w:cs="Lucida Sans Unicode"/>
      <w:b/>
      <w:bCs/>
      <w:spacing w:val="-10"/>
      <w:sz w:val="24"/>
      <w:szCs w:val="24"/>
    </w:rPr>
  </w:style>
  <w:style w:type="character" w:customStyle="1" w:styleId="FontStyle51">
    <w:name w:val="Font Style51"/>
    <w:basedOn w:val="a0"/>
    <w:uiPriority w:val="99"/>
    <w:rsid w:val="004C6F8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52">
    <w:name w:val="Font Style52"/>
    <w:basedOn w:val="a0"/>
    <w:uiPriority w:val="99"/>
    <w:rsid w:val="004C6F8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3">
    <w:name w:val="Font Style53"/>
    <w:basedOn w:val="a0"/>
    <w:uiPriority w:val="99"/>
    <w:rsid w:val="004C6F83"/>
    <w:rPr>
      <w:rFonts w:ascii="Lucida Sans Unicode" w:hAnsi="Lucida Sans Unicode" w:cs="Lucida Sans Unicode"/>
      <w:b/>
      <w:bCs/>
      <w:spacing w:val="-10"/>
      <w:sz w:val="22"/>
      <w:szCs w:val="22"/>
    </w:rPr>
  </w:style>
  <w:style w:type="character" w:customStyle="1" w:styleId="FontStyle54">
    <w:name w:val="Font Style54"/>
    <w:basedOn w:val="a0"/>
    <w:uiPriority w:val="99"/>
    <w:rsid w:val="004C6F83"/>
    <w:rPr>
      <w:rFonts w:ascii="Times New Roman" w:hAnsi="Times New Roman" w:cs="Times New Roman"/>
      <w:sz w:val="14"/>
      <w:szCs w:val="14"/>
    </w:rPr>
  </w:style>
  <w:style w:type="character" w:customStyle="1" w:styleId="FontStyle55">
    <w:name w:val="Font Style55"/>
    <w:basedOn w:val="a0"/>
    <w:uiPriority w:val="99"/>
    <w:rsid w:val="004C6F83"/>
    <w:rPr>
      <w:rFonts w:ascii="Lucida Sans Unicode" w:hAnsi="Lucida Sans Unicode" w:cs="Lucida Sans Unicode"/>
      <w:b/>
      <w:bCs/>
      <w:sz w:val="10"/>
      <w:szCs w:val="10"/>
    </w:rPr>
  </w:style>
  <w:style w:type="character" w:customStyle="1" w:styleId="FontStyle56">
    <w:name w:val="Font Style56"/>
    <w:basedOn w:val="a0"/>
    <w:uiPriority w:val="99"/>
    <w:rsid w:val="004C6F83"/>
    <w:rPr>
      <w:rFonts w:ascii="Lucida Sans Unicode" w:hAnsi="Lucida Sans Unicode" w:cs="Lucida Sans Unicode"/>
      <w:b/>
      <w:bCs/>
      <w:sz w:val="8"/>
      <w:szCs w:val="8"/>
    </w:rPr>
  </w:style>
  <w:style w:type="character" w:customStyle="1" w:styleId="FontStyle57">
    <w:name w:val="Font Style57"/>
    <w:basedOn w:val="a0"/>
    <w:uiPriority w:val="99"/>
    <w:rsid w:val="004C6F8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58">
    <w:name w:val="Font Style58"/>
    <w:basedOn w:val="a0"/>
    <w:uiPriority w:val="99"/>
    <w:rsid w:val="004C6F83"/>
    <w:rPr>
      <w:rFonts w:ascii="Lucida Sans Unicode" w:hAnsi="Lucida Sans Unicode" w:cs="Lucida Sans Unicode"/>
      <w:sz w:val="14"/>
      <w:szCs w:val="14"/>
    </w:rPr>
  </w:style>
  <w:style w:type="paragraph" w:styleId="a3">
    <w:name w:val="Balloon Text"/>
    <w:basedOn w:val="a"/>
    <w:link w:val="a4"/>
    <w:uiPriority w:val="99"/>
    <w:semiHidden/>
    <w:unhideWhenUsed/>
    <w:rsid w:val="00E71A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hyperlink" Target="https://www.dovepress.com/clinical-cosmetic-and-investigational-dermatology-journal" TargetMode="External"/><Relationship Id="rId7" Type="http://schemas.openxmlformats.org/officeDocument/2006/relationships/hyperlink" Target="http://www.dovepress.com" TargetMode="Externa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estela@ibramed.com.b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vepress.com" TargetMode="External"/><Relationship Id="rId1" Type="http://schemas.openxmlformats.org/officeDocument/2006/relationships/hyperlink" Target="http://www.dovepres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vepress.com" TargetMode="External"/><Relationship Id="rId1" Type="http://schemas.openxmlformats.org/officeDocument/2006/relationships/hyperlink" Target="http://www.dovepre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vepres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vepres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4751</Words>
  <Characters>27084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5</cp:revision>
  <dcterms:created xsi:type="dcterms:W3CDTF">2018-02-13T13:11:00Z</dcterms:created>
  <dcterms:modified xsi:type="dcterms:W3CDTF">2018-02-21T06:26:00Z</dcterms:modified>
</cp:coreProperties>
</file>